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C8E26" w14:textId="77777777" w:rsidR="007147A3" w:rsidRPr="00296159" w:rsidRDefault="007147A3" w:rsidP="00296159">
      <w:pPr>
        <w:spacing w:line="480" w:lineRule="auto"/>
        <w:jc w:val="center"/>
        <w:rPr>
          <w:rFonts w:ascii="Times New Roman" w:hAnsi="Times New Roman" w:cs="Times New Roman"/>
          <w:sz w:val="24"/>
          <w:szCs w:val="24"/>
        </w:rPr>
      </w:pPr>
    </w:p>
    <w:p w14:paraId="15F6252B" w14:textId="77777777" w:rsidR="00E76B6B" w:rsidRDefault="00D434CB" w:rsidP="00E76B6B">
      <w:pPr>
        <w:spacing w:line="480" w:lineRule="auto"/>
        <w:jc w:val="center"/>
        <w:rPr>
          <w:rFonts w:ascii="Times New Roman" w:hAnsi="Times New Roman" w:cs="Times New Roman"/>
          <w:b/>
          <w:bCs/>
          <w:sz w:val="24"/>
          <w:szCs w:val="24"/>
        </w:rPr>
      </w:pPr>
      <w:bookmarkStart w:id="0" w:name="_Hlk82104115"/>
      <w:r>
        <w:rPr>
          <w:rFonts w:ascii="Times New Roman" w:hAnsi="Times New Roman" w:cs="Times New Roman"/>
          <w:b/>
          <w:bCs/>
          <w:sz w:val="24"/>
          <w:szCs w:val="24"/>
        </w:rPr>
        <w:t>Financial Condition Analysis for ABC Healthcare</w:t>
      </w:r>
    </w:p>
    <w:p w14:paraId="1EFCA28A" w14:textId="77777777" w:rsidR="00E76B6B" w:rsidRDefault="00E76B6B" w:rsidP="00E76B6B">
      <w:pPr>
        <w:spacing w:line="480" w:lineRule="auto"/>
        <w:rPr>
          <w:rFonts w:ascii="Times New Roman" w:hAnsi="Times New Roman" w:cs="Times New Roman"/>
          <w:b/>
          <w:bCs/>
          <w:sz w:val="24"/>
          <w:szCs w:val="24"/>
        </w:rPr>
      </w:pPr>
    </w:p>
    <w:bookmarkEnd w:id="0"/>
    <w:p w14:paraId="5CF43949" w14:textId="77777777" w:rsidR="00850ED8" w:rsidRPr="00296159" w:rsidRDefault="00D434CB" w:rsidP="00035BEE">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14:paraId="2046855B" w14:textId="77777777" w:rsidR="00850ED8" w:rsidRPr="00296159" w:rsidRDefault="00D434CB" w:rsidP="00035BEE">
      <w:pPr>
        <w:spacing w:line="480" w:lineRule="auto"/>
        <w:jc w:val="center"/>
        <w:rPr>
          <w:rFonts w:ascii="Times New Roman" w:hAnsi="Times New Roman" w:cs="Times New Roman"/>
          <w:sz w:val="24"/>
          <w:szCs w:val="24"/>
        </w:rPr>
      </w:pPr>
      <w:r w:rsidRPr="00296159">
        <w:rPr>
          <w:rFonts w:ascii="Times New Roman" w:hAnsi="Times New Roman" w:cs="Times New Roman"/>
          <w:sz w:val="24"/>
          <w:szCs w:val="24"/>
        </w:rPr>
        <w:t>Institution Affiliation</w:t>
      </w:r>
    </w:p>
    <w:p w14:paraId="4C76B3BF" w14:textId="77777777" w:rsidR="00850ED8" w:rsidRPr="00296159" w:rsidRDefault="00D434CB" w:rsidP="00035BEE">
      <w:pPr>
        <w:spacing w:line="480" w:lineRule="auto"/>
        <w:jc w:val="center"/>
        <w:rPr>
          <w:rFonts w:ascii="Times New Roman" w:hAnsi="Times New Roman" w:cs="Times New Roman"/>
          <w:sz w:val="24"/>
          <w:szCs w:val="24"/>
        </w:rPr>
      </w:pPr>
      <w:r w:rsidRPr="00296159">
        <w:rPr>
          <w:rFonts w:ascii="Times New Roman" w:hAnsi="Times New Roman" w:cs="Times New Roman"/>
          <w:sz w:val="24"/>
          <w:szCs w:val="24"/>
        </w:rPr>
        <w:t>Course</w:t>
      </w:r>
    </w:p>
    <w:p w14:paraId="00DA8F5E" w14:textId="77777777" w:rsidR="00850ED8" w:rsidRPr="00296159" w:rsidRDefault="00D434CB" w:rsidP="00296159">
      <w:pPr>
        <w:spacing w:line="480" w:lineRule="auto"/>
        <w:jc w:val="center"/>
        <w:rPr>
          <w:rFonts w:ascii="Times New Roman" w:hAnsi="Times New Roman" w:cs="Times New Roman"/>
          <w:sz w:val="24"/>
          <w:szCs w:val="24"/>
        </w:rPr>
      </w:pPr>
      <w:r w:rsidRPr="00296159">
        <w:rPr>
          <w:rFonts w:ascii="Times New Roman" w:hAnsi="Times New Roman" w:cs="Times New Roman"/>
          <w:sz w:val="24"/>
          <w:szCs w:val="24"/>
        </w:rPr>
        <w:t>Date</w:t>
      </w:r>
    </w:p>
    <w:p w14:paraId="5BBAA89E" w14:textId="77777777" w:rsidR="00EC0966" w:rsidRPr="00296159" w:rsidRDefault="00EC0966" w:rsidP="00296159">
      <w:pPr>
        <w:spacing w:line="480" w:lineRule="auto"/>
        <w:jc w:val="center"/>
        <w:rPr>
          <w:rFonts w:ascii="Times New Roman" w:hAnsi="Times New Roman" w:cs="Times New Roman"/>
          <w:sz w:val="24"/>
          <w:szCs w:val="24"/>
        </w:rPr>
      </w:pPr>
    </w:p>
    <w:p w14:paraId="22E39A55" w14:textId="77777777" w:rsidR="00EC0966" w:rsidRPr="00296159" w:rsidRDefault="00EC0966" w:rsidP="00296159">
      <w:pPr>
        <w:spacing w:line="480" w:lineRule="auto"/>
        <w:jc w:val="center"/>
        <w:rPr>
          <w:rFonts w:ascii="Times New Roman" w:hAnsi="Times New Roman" w:cs="Times New Roman"/>
          <w:sz w:val="24"/>
          <w:szCs w:val="24"/>
        </w:rPr>
      </w:pPr>
    </w:p>
    <w:p w14:paraId="10A46129" w14:textId="77777777" w:rsidR="00EC0966" w:rsidRPr="00296159" w:rsidRDefault="00EC0966" w:rsidP="00296159">
      <w:pPr>
        <w:spacing w:line="480" w:lineRule="auto"/>
        <w:jc w:val="center"/>
        <w:rPr>
          <w:rFonts w:ascii="Times New Roman" w:hAnsi="Times New Roman" w:cs="Times New Roman"/>
          <w:sz w:val="24"/>
          <w:szCs w:val="24"/>
        </w:rPr>
      </w:pPr>
    </w:p>
    <w:p w14:paraId="0D3010CE" w14:textId="77777777" w:rsidR="00EC0966" w:rsidRPr="00296159" w:rsidRDefault="00EC0966" w:rsidP="00296159">
      <w:pPr>
        <w:spacing w:line="480" w:lineRule="auto"/>
        <w:jc w:val="center"/>
        <w:rPr>
          <w:rFonts w:ascii="Times New Roman" w:hAnsi="Times New Roman" w:cs="Times New Roman"/>
          <w:sz w:val="24"/>
          <w:szCs w:val="24"/>
        </w:rPr>
      </w:pPr>
    </w:p>
    <w:p w14:paraId="08015714" w14:textId="77777777" w:rsidR="00850ED8" w:rsidRDefault="00850ED8" w:rsidP="00724C8A">
      <w:pPr>
        <w:spacing w:line="480" w:lineRule="auto"/>
        <w:rPr>
          <w:rFonts w:ascii="Times New Roman" w:hAnsi="Times New Roman" w:cs="Times New Roman"/>
          <w:sz w:val="24"/>
          <w:szCs w:val="24"/>
        </w:rPr>
      </w:pPr>
    </w:p>
    <w:p w14:paraId="36763C22" w14:textId="6EF88C17" w:rsidR="00C13A88" w:rsidRDefault="00C13A88" w:rsidP="007261B9">
      <w:pPr>
        <w:spacing w:line="480" w:lineRule="auto"/>
        <w:ind w:firstLine="720"/>
        <w:jc w:val="center"/>
        <w:rPr>
          <w:rFonts w:ascii="Times New Roman" w:hAnsi="Times New Roman" w:cs="Times New Roman"/>
          <w:b/>
          <w:sz w:val="24"/>
          <w:szCs w:val="24"/>
        </w:rPr>
      </w:pPr>
    </w:p>
    <w:p w14:paraId="502330F6" w14:textId="711A28B4" w:rsidR="00D12015" w:rsidRDefault="00D12015" w:rsidP="007261B9">
      <w:pPr>
        <w:spacing w:line="480" w:lineRule="auto"/>
        <w:ind w:firstLine="720"/>
        <w:jc w:val="center"/>
        <w:rPr>
          <w:rFonts w:ascii="Times New Roman" w:hAnsi="Times New Roman" w:cs="Times New Roman"/>
          <w:b/>
          <w:sz w:val="24"/>
          <w:szCs w:val="24"/>
        </w:rPr>
      </w:pPr>
    </w:p>
    <w:p w14:paraId="13986B58" w14:textId="595ABC73" w:rsidR="00D12015" w:rsidRDefault="00D12015" w:rsidP="007261B9">
      <w:pPr>
        <w:spacing w:line="480" w:lineRule="auto"/>
        <w:ind w:firstLine="720"/>
        <w:jc w:val="center"/>
        <w:rPr>
          <w:rFonts w:ascii="Times New Roman" w:hAnsi="Times New Roman" w:cs="Times New Roman"/>
          <w:b/>
          <w:sz w:val="24"/>
          <w:szCs w:val="24"/>
        </w:rPr>
      </w:pPr>
    </w:p>
    <w:p w14:paraId="08FC6B70" w14:textId="56B24B21" w:rsidR="00D12015" w:rsidRDefault="00D12015" w:rsidP="007261B9">
      <w:pPr>
        <w:spacing w:line="480" w:lineRule="auto"/>
        <w:ind w:firstLine="720"/>
        <w:jc w:val="center"/>
        <w:rPr>
          <w:rFonts w:ascii="Times New Roman" w:hAnsi="Times New Roman" w:cs="Times New Roman"/>
          <w:b/>
          <w:sz w:val="24"/>
          <w:szCs w:val="24"/>
        </w:rPr>
      </w:pPr>
    </w:p>
    <w:p w14:paraId="38B4C807" w14:textId="77777777" w:rsidR="00D12015" w:rsidRDefault="00D12015" w:rsidP="007261B9">
      <w:pPr>
        <w:spacing w:line="480" w:lineRule="auto"/>
        <w:ind w:firstLine="720"/>
        <w:jc w:val="center"/>
        <w:rPr>
          <w:rFonts w:ascii="Times New Roman" w:hAnsi="Times New Roman" w:cs="Times New Roman"/>
          <w:b/>
          <w:sz w:val="24"/>
          <w:szCs w:val="24"/>
        </w:rPr>
      </w:pPr>
    </w:p>
    <w:p w14:paraId="70EDC216" w14:textId="77777777" w:rsidR="00672439" w:rsidRDefault="00672439" w:rsidP="00672439">
      <w:pPr>
        <w:spacing w:line="480" w:lineRule="auto"/>
        <w:rPr>
          <w:rFonts w:ascii="Times New Roman" w:hAnsi="Times New Roman" w:cs="Times New Roman"/>
          <w:sz w:val="24"/>
          <w:szCs w:val="24"/>
        </w:rPr>
      </w:pPr>
    </w:p>
    <w:p w14:paraId="6C3BA8BF" w14:textId="77777777" w:rsidR="0094789B" w:rsidRDefault="00D434CB" w:rsidP="0094789B">
      <w:pPr>
        <w:spacing w:line="480" w:lineRule="auto"/>
        <w:jc w:val="center"/>
        <w:rPr>
          <w:rFonts w:ascii="Times New Roman" w:hAnsi="Times New Roman" w:cs="Times New Roman"/>
          <w:b/>
          <w:bCs/>
          <w:sz w:val="24"/>
          <w:szCs w:val="24"/>
        </w:rPr>
      </w:pPr>
      <w:r w:rsidRPr="003D43AE">
        <w:rPr>
          <w:rFonts w:ascii="Times New Roman" w:hAnsi="Times New Roman" w:cs="Times New Roman"/>
          <w:b/>
          <w:bCs/>
          <w:sz w:val="24"/>
          <w:szCs w:val="24"/>
        </w:rPr>
        <w:lastRenderedPageBreak/>
        <w:t>E</w:t>
      </w:r>
      <w:r>
        <w:rPr>
          <w:rFonts w:ascii="Times New Roman" w:hAnsi="Times New Roman" w:cs="Times New Roman"/>
          <w:b/>
          <w:bCs/>
          <w:sz w:val="24"/>
          <w:szCs w:val="24"/>
        </w:rPr>
        <w:t>xecutive Summary</w:t>
      </w:r>
    </w:p>
    <w:p w14:paraId="47C590D0" w14:textId="77777777" w:rsidR="0094789B" w:rsidRDefault="00D434CB" w:rsidP="0094789B">
      <w:pPr>
        <w:spacing w:line="480" w:lineRule="auto"/>
        <w:rPr>
          <w:rFonts w:ascii="Times New Roman" w:hAnsi="Times New Roman" w:cs="Times New Roman"/>
          <w:sz w:val="24"/>
          <w:szCs w:val="24"/>
        </w:rPr>
      </w:pPr>
      <w:r>
        <w:rPr>
          <w:rFonts w:ascii="Times New Roman" w:hAnsi="Times New Roman" w:cs="Times New Roman"/>
          <w:sz w:val="24"/>
          <w:szCs w:val="24"/>
        </w:rPr>
        <w:tab/>
        <w:t>The reason for this report is to give details of the financial condition of ABC Healthcare. The founder and the head, Mar</w:t>
      </w:r>
      <w:r w:rsidR="00256E9E">
        <w:rPr>
          <w:rFonts w:ascii="Times New Roman" w:hAnsi="Times New Roman" w:cs="Times New Roman"/>
          <w:sz w:val="24"/>
          <w:szCs w:val="24"/>
        </w:rPr>
        <w:t>ia Gomez, wanted the analysis. ABC Healthcare</w:t>
      </w:r>
      <w:r>
        <w:rPr>
          <w:rFonts w:ascii="Times New Roman" w:hAnsi="Times New Roman" w:cs="Times New Roman"/>
          <w:sz w:val="24"/>
          <w:szCs w:val="24"/>
        </w:rPr>
        <w:t xml:space="preserve"> </w:t>
      </w:r>
      <w:r w:rsidR="00256E9E">
        <w:rPr>
          <w:rFonts w:ascii="Times New Roman" w:hAnsi="Times New Roman" w:cs="Times New Roman"/>
          <w:sz w:val="24"/>
          <w:szCs w:val="24"/>
        </w:rPr>
        <w:t xml:space="preserve">is a firm that manages various sectors such as urgent care centers, ambulatory surgical centers, outpatient centers, and hospitals. At the time of the request, the financial statement of the firm could not be founded. Therefore, </w:t>
      </w:r>
      <w:r w:rsidR="005956EC">
        <w:rPr>
          <w:rFonts w:ascii="Times New Roman" w:hAnsi="Times New Roman" w:cs="Times New Roman"/>
          <w:sz w:val="24"/>
          <w:szCs w:val="24"/>
        </w:rPr>
        <w:t>full detail</w:t>
      </w:r>
      <w:r w:rsidR="00256E9E">
        <w:rPr>
          <w:rFonts w:ascii="Times New Roman" w:hAnsi="Times New Roman" w:cs="Times New Roman"/>
          <w:sz w:val="24"/>
          <w:szCs w:val="24"/>
        </w:rPr>
        <w:t xml:space="preserve"> should be done when the statements are needed for a review.</w:t>
      </w:r>
      <w:r w:rsidR="005956EC">
        <w:rPr>
          <w:rFonts w:ascii="Times New Roman" w:hAnsi="Times New Roman" w:cs="Times New Roman"/>
          <w:sz w:val="24"/>
          <w:szCs w:val="24"/>
        </w:rPr>
        <w:t xml:space="preserve"> Investors are mostly interested in the </w:t>
      </w:r>
      <w:r w:rsidR="007345F0">
        <w:rPr>
          <w:rFonts w:ascii="Times New Roman" w:hAnsi="Times New Roman" w:cs="Times New Roman"/>
          <w:sz w:val="24"/>
          <w:szCs w:val="24"/>
        </w:rPr>
        <w:t>firms’</w:t>
      </w:r>
      <w:r w:rsidR="005956EC">
        <w:rPr>
          <w:rFonts w:ascii="Times New Roman" w:hAnsi="Times New Roman" w:cs="Times New Roman"/>
          <w:sz w:val="24"/>
          <w:szCs w:val="24"/>
        </w:rPr>
        <w:t xml:space="preserve"> financial details of a financial statement that is standard. It is applicable when a firms or companies need loans or to estimates its economic position.</w:t>
      </w:r>
      <w:r w:rsidR="007345F0">
        <w:rPr>
          <w:rFonts w:ascii="Times New Roman" w:hAnsi="Times New Roman" w:cs="Times New Roman"/>
          <w:sz w:val="24"/>
          <w:szCs w:val="24"/>
        </w:rPr>
        <w:t xml:space="preserve"> When financial details are not there, ratios analysis can be done on companies' market and book values to achieve </w:t>
      </w:r>
      <w:r w:rsidR="00EE69DC">
        <w:rPr>
          <w:rFonts w:ascii="Times New Roman" w:hAnsi="Times New Roman" w:cs="Times New Roman"/>
          <w:sz w:val="24"/>
          <w:szCs w:val="24"/>
        </w:rPr>
        <w:t>their</w:t>
      </w:r>
      <w:r w:rsidR="007345F0">
        <w:rPr>
          <w:rFonts w:ascii="Times New Roman" w:hAnsi="Times New Roman" w:cs="Times New Roman"/>
          <w:sz w:val="24"/>
          <w:szCs w:val="24"/>
        </w:rPr>
        <w:t xml:space="preserve"> performance. In addition, to produce a well-informed detail of the firm, one can use statements and ratios.</w:t>
      </w:r>
    </w:p>
    <w:p w14:paraId="015144EC" w14:textId="77777777" w:rsidR="0031061E" w:rsidRDefault="00D434CB" w:rsidP="0094789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CEO of ABC Healthcare conducted a </w:t>
      </w:r>
      <w:r>
        <w:rPr>
          <w:rFonts w:ascii="Times New Roman" w:hAnsi="Times New Roman" w:cs="Times New Roman"/>
          <w:sz w:val="24"/>
          <w:szCs w:val="24"/>
        </w:rPr>
        <w:t>study to provide a valuation of ratios. The ratios</w:t>
      </w:r>
      <w:r w:rsidR="001A2AAE">
        <w:rPr>
          <w:rFonts w:ascii="Times New Roman" w:hAnsi="Times New Roman" w:cs="Times New Roman"/>
          <w:sz w:val="24"/>
          <w:szCs w:val="24"/>
        </w:rPr>
        <w:t xml:space="preserve"> used to</w:t>
      </w:r>
      <w:r>
        <w:rPr>
          <w:rFonts w:ascii="Times New Roman" w:hAnsi="Times New Roman" w:cs="Times New Roman"/>
          <w:sz w:val="24"/>
          <w:szCs w:val="24"/>
        </w:rPr>
        <w:t xml:space="preserve"> determine the valuation report were the price to book ratio and the price to earnings ratios. Since the ratios gave an overview of how the firm was performing </w:t>
      </w:r>
      <w:r w:rsidR="001A2AAE">
        <w:rPr>
          <w:rFonts w:ascii="Times New Roman" w:hAnsi="Times New Roman" w:cs="Times New Roman"/>
          <w:sz w:val="24"/>
          <w:szCs w:val="24"/>
        </w:rPr>
        <w:t xml:space="preserve">in the healthcare industry, it was also able to identify its top competitors HCA Healthcare in the market. The research revealed that ABC Healthcare price to earnings ratio was below its top competitor and the industry average. The price to book ratio showed that the firm had better investment for investors, and its stock price had a good performance, which was almost similar to the book value that supports the stock price. Therefore, ratios could not determine the company stock price since it could be undervalued, and shareholders' value could not be </w:t>
      </w:r>
      <w:r w:rsidR="007639F8">
        <w:rPr>
          <w:rFonts w:ascii="Times New Roman" w:hAnsi="Times New Roman" w:cs="Times New Roman"/>
          <w:sz w:val="24"/>
          <w:szCs w:val="24"/>
        </w:rPr>
        <w:t>maximized</w:t>
      </w:r>
      <w:r w:rsidR="001A2AAE">
        <w:rPr>
          <w:rFonts w:ascii="Times New Roman" w:hAnsi="Times New Roman" w:cs="Times New Roman"/>
          <w:sz w:val="24"/>
          <w:szCs w:val="24"/>
        </w:rPr>
        <w:t>.</w:t>
      </w:r>
    </w:p>
    <w:p w14:paraId="25CDBE8B" w14:textId="77777777" w:rsidR="00E513F1" w:rsidRDefault="00D434CB" w:rsidP="0094789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 There were Three recommendations were given to ABC Healthcare to provide value for shareholders. </w:t>
      </w:r>
      <w:r w:rsidR="00F20F5E">
        <w:rPr>
          <w:rFonts w:ascii="Times New Roman" w:hAnsi="Times New Roman" w:cs="Times New Roman"/>
          <w:sz w:val="24"/>
          <w:szCs w:val="24"/>
        </w:rPr>
        <w:t>Rep</w:t>
      </w:r>
      <w:r>
        <w:rPr>
          <w:rFonts w:ascii="Times New Roman" w:hAnsi="Times New Roman" w:cs="Times New Roman"/>
          <w:sz w:val="24"/>
          <w:szCs w:val="24"/>
        </w:rPr>
        <w:t xml:space="preserve">urchasing its stock </w:t>
      </w:r>
      <w:r w:rsidR="00F20F5E">
        <w:rPr>
          <w:rFonts w:ascii="Times New Roman" w:hAnsi="Times New Roman" w:cs="Times New Roman"/>
          <w:sz w:val="24"/>
          <w:szCs w:val="24"/>
        </w:rPr>
        <w:t xml:space="preserve">from the </w:t>
      </w:r>
      <w:r>
        <w:rPr>
          <w:rFonts w:ascii="Times New Roman" w:hAnsi="Times New Roman" w:cs="Times New Roman"/>
          <w:sz w:val="24"/>
          <w:szCs w:val="24"/>
        </w:rPr>
        <w:t>open market was the first recommendation</w:t>
      </w:r>
      <w:r w:rsidR="00F20F5E">
        <w:rPr>
          <w:rFonts w:ascii="Times New Roman" w:hAnsi="Times New Roman" w:cs="Times New Roman"/>
          <w:sz w:val="24"/>
          <w:szCs w:val="24"/>
        </w:rPr>
        <w:t>. It will raise stock prices and creates value. Evaluation of assets when the financial documents are available was given as the second recommendation. For the firm to acquire more funds, it is forced to evaluate its assets that are not creating value to be liquidated</w:t>
      </w:r>
      <w:r w:rsidR="008075C9">
        <w:rPr>
          <w:rFonts w:ascii="Times New Roman" w:hAnsi="Times New Roman" w:cs="Times New Roman"/>
          <w:sz w:val="24"/>
          <w:szCs w:val="24"/>
        </w:rPr>
        <w:t>, hence also the firm getting cash at hand for emergencies and lawsuits could arise.</w:t>
      </w:r>
    </w:p>
    <w:p w14:paraId="6113A5CC" w14:textId="0A6A9907" w:rsidR="00E513F1" w:rsidRDefault="008075C9" w:rsidP="0094789B">
      <w:pPr>
        <w:spacing w:line="480" w:lineRule="auto"/>
        <w:rPr>
          <w:rFonts w:ascii="Times New Roman" w:hAnsi="Times New Roman" w:cs="Times New Roman"/>
          <w:sz w:val="24"/>
          <w:szCs w:val="24"/>
        </w:rPr>
      </w:pPr>
      <w:r>
        <w:rPr>
          <w:rFonts w:ascii="Times New Roman" w:hAnsi="Times New Roman" w:cs="Times New Roman"/>
          <w:sz w:val="24"/>
          <w:szCs w:val="24"/>
        </w:rPr>
        <w:t>Moreover,</w:t>
      </w:r>
      <w:r w:rsidR="004518FA">
        <w:rPr>
          <w:rFonts w:ascii="Times New Roman" w:hAnsi="Times New Roman" w:cs="Times New Roman"/>
          <w:sz w:val="24"/>
          <w:szCs w:val="24"/>
        </w:rPr>
        <w:t xml:space="preserve"> a review of account receivable turnover was the last recommendation. Therefore, for the firm to generate more funds, the days for collections receivables should be reduced. The balance </w:t>
      </w:r>
      <w:r w:rsidR="00D434CB">
        <w:rPr>
          <w:rFonts w:ascii="Times New Roman" w:hAnsi="Times New Roman" w:cs="Times New Roman"/>
          <w:sz w:val="24"/>
          <w:szCs w:val="24"/>
        </w:rPr>
        <w:t>sheet is</w:t>
      </w:r>
      <w:r w:rsidR="004518FA">
        <w:rPr>
          <w:rFonts w:ascii="Times New Roman" w:hAnsi="Times New Roman" w:cs="Times New Roman"/>
          <w:sz w:val="24"/>
          <w:szCs w:val="24"/>
        </w:rPr>
        <w:t xml:space="preserve"> always overlooked in most </w:t>
      </w:r>
      <w:r w:rsidR="00D434CB">
        <w:rPr>
          <w:rFonts w:ascii="Times New Roman" w:hAnsi="Times New Roman" w:cs="Times New Roman"/>
          <w:sz w:val="24"/>
          <w:szCs w:val="24"/>
        </w:rPr>
        <w:t>healthcare industries</w:t>
      </w:r>
      <w:r w:rsidR="004518FA">
        <w:rPr>
          <w:rFonts w:ascii="Times New Roman" w:hAnsi="Times New Roman" w:cs="Times New Roman"/>
          <w:sz w:val="24"/>
          <w:szCs w:val="24"/>
        </w:rPr>
        <w:t>; hence working capital is always found.</w:t>
      </w:r>
    </w:p>
    <w:p w14:paraId="367D44E9" w14:textId="7EC96E4A" w:rsidR="00D12015" w:rsidRDefault="00D12015" w:rsidP="0094789B">
      <w:pPr>
        <w:spacing w:line="480" w:lineRule="auto"/>
        <w:rPr>
          <w:rFonts w:ascii="Times New Roman" w:hAnsi="Times New Roman" w:cs="Times New Roman"/>
          <w:sz w:val="24"/>
          <w:szCs w:val="24"/>
        </w:rPr>
      </w:pPr>
    </w:p>
    <w:p w14:paraId="1099104F" w14:textId="5B137140" w:rsidR="00D12015" w:rsidRDefault="00D12015" w:rsidP="0094789B">
      <w:pPr>
        <w:spacing w:line="480" w:lineRule="auto"/>
        <w:rPr>
          <w:rFonts w:ascii="Times New Roman" w:hAnsi="Times New Roman" w:cs="Times New Roman"/>
          <w:sz w:val="24"/>
          <w:szCs w:val="24"/>
        </w:rPr>
      </w:pPr>
    </w:p>
    <w:p w14:paraId="13EC9A31" w14:textId="76E3F987" w:rsidR="00D12015" w:rsidRDefault="00D12015" w:rsidP="0094789B">
      <w:pPr>
        <w:spacing w:line="480" w:lineRule="auto"/>
        <w:rPr>
          <w:rFonts w:ascii="Times New Roman" w:hAnsi="Times New Roman" w:cs="Times New Roman"/>
          <w:sz w:val="24"/>
          <w:szCs w:val="24"/>
        </w:rPr>
      </w:pPr>
    </w:p>
    <w:p w14:paraId="22E8A4EF" w14:textId="520C2616" w:rsidR="00D12015" w:rsidRDefault="00D12015" w:rsidP="0094789B">
      <w:pPr>
        <w:spacing w:line="480" w:lineRule="auto"/>
        <w:rPr>
          <w:rFonts w:ascii="Times New Roman" w:hAnsi="Times New Roman" w:cs="Times New Roman"/>
          <w:sz w:val="24"/>
          <w:szCs w:val="24"/>
        </w:rPr>
      </w:pPr>
    </w:p>
    <w:p w14:paraId="371DFBD9" w14:textId="14539637" w:rsidR="00D12015" w:rsidRDefault="00D12015" w:rsidP="0094789B">
      <w:pPr>
        <w:spacing w:line="480" w:lineRule="auto"/>
        <w:rPr>
          <w:rFonts w:ascii="Times New Roman" w:hAnsi="Times New Roman" w:cs="Times New Roman"/>
          <w:sz w:val="24"/>
          <w:szCs w:val="24"/>
        </w:rPr>
      </w:pPr>
    </w:p>
    <w:p w14:paraId="65B68269" w14:textId="25B5EC75" w:rsidR="00D12015" w:rsidRDefault="00D12015" w:rsidP="0094789B">
      <w:pPr>
        <w:spacing w:line="480" w:lineRule="auto"/>
        <w:rPr>
          <w:rFonts w:ascii="Times New Roman" w:hAnsi="Times New Roman" w:cs="Times New Roman"/>
          <w:sz w:val="24"/>
          <w:szCs w:val="24"/>
        </w:rPr>
      </w:pPr>
    </w:p>
    <w:p w14:paraId="4F3D1713" w14:textId="75AB142F" w:rsidR="00D12015" w:rsidRDefault="00D12015" w:rsidP="0094789B">
      <w:pPr>
        <w:spacing w:line="480" w:lineRule="auto"/>
        <w:rPr>
          <w:rFonts w:ascii="Times New Roman" w:hAnsi="Times New Roman" w:cs="Times New Roman"/>
          <w:sz w:val="24"/>
          <w:szCs w:val="24"/>
        </w:rPr>
      </w:pPr>
    </w:p>
    <w:p w14:paraId="3F323893" w14:textId="04B12FA8" w:rsidR="00D12015" w:rsidRDefault="00D12015" w:rsidP="0094789B">
      <w:pPr>
        <w:spacing w:line="480" w:lineRule="auto"/>
        <w:rPr>
          <w:rFonts w:ascii="Times New Roman" w:hAnsi="Times New Roman" w:cs="Times New Roman"/>
          <w:sz w:val="24"/>
          <w:szCs w:val="24"/>
        </w:rPr>
      </w:pPr>
    </w:p>
    <w:p w14:paraId="1C7DE1C0" w14:textId="244A528D" w:rsidR="00D12015" w:rsidRDefault="00D12015" w:rsidP="0094789B">
      <w:pPr>
        <w:spacing w:line="480" w:lineRule="auto"/>
        <w:rPr>
          <w:rFonts w:ascii="Times New Roman" w:hAnsi="Times New Roman" w:cs="Times New Roman"/>
          <w:sz w:val="24"/>
          <w:szCs w:val="24"/>
        </w:rPr>
      </w:pPr>
    </w:p>
    <w:p w14:paraId="415D94BE" w14:textId="77777777" w:rsidR="00D12015" w:rsidRDefault="00D12015" w:rsidP="0094789B">
      <w:pPr>
        <w:spacing w:line="480" w:lineRule="auto"/>
        <w:rPr>
          <w:rFonts w:ascii="Times New Roman" w:hAnsi="Times New Roman" w:cs="Times New Roman"/>
          <w:sz w:val="24"/>
          <w:szCs w:val="24"/>
        </w:rPr>
      </w:pPr>
    </w:p>
    <w:p w14:paraId="49CC7D81" w14:textId="77777777" w:rsidR="00E513F1" w:rsidRDefault="00D434CB" w:rsidP="00E513F1">
      <w:pPr>
        <w:spacing w:line="480" w:lineRule="auto"/>
        <w:jc w:val="center"/>
        <w:rPr>
          <w:rFonts w:ascii="Times New Roman" w:hAnsi="Times New Roman" w:cs="Times New Roman"/>
          <w:b/>
          <w:bCs/>
          <w:sz w:val="24"/>
          <w:szCs w:val="24"/>
        </w:rPr>
      </w:pPr>
      <w:r w:rsidRPr="00E513F1">
        <w:rPr>
          <w:rFonts w:ascii="Times New Roman" w:hAnsi="Times New Roman" w:cs="Times New Roman"/>
          <w:b/>
          <w:bCs/>
          <w:sz w:val="24"/>
          <w:szCs w:val="24"/>
        </w:rPr>
        <w:lastRenderedPageBreak/>
        <w:t>Company Background</w:t>
      </w:r>
    </w:p>
    <w:p w14:paraId="44F79FB8" w14:textId="77777777" w:rsidR="00211596" w:rsidRDefault="00D434CB" w:rsidP="00E513F1">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ABC Healthcare is one of the leading competitors </w:t>
      </w:r>
      <w:r w:rsidR="008316AD">
        <w:rPr>
          <w:rFonts w:ascii="Times New Roman" w:hAnsi="Times New Roman" w:cs="Times New Roman"/>
          <w:sz w:val="24"/>
          <w:szCs w:val="24"/>
        </w:rPr>
        <w:t>in the</w:t>
      </w:r>
      <w:r>
        <w:rPr>
          <w:rFonts w:ascii="Times New Roman" w:hAnsi="Times New Roman" w:cs="Times New Roman"/>
          <w:sz w:val="24"/>
          <w:szCs w:val="24"/>
        </w:rPr>
        <w:t xml:space="preserve"> Healthcare industry despite the challenges </w:t>
      </w:r>
      <w:r w:rsidR="008316AD">
        <w:rPr>
          <w:rFonts w:ascii="Times New Roman" w:hAnsi="Times New Roman" w:cs="Times New Roman"/>
          <w:sz w:val="24"/>
          <w:szCs w:val="24"/>
        </w:rPr>
        <w:t xml:space="preserve">from the Covid 19 pandemic. Through this, Maria Gomez, the head of ABC Healthcare, requested the evaluation of the financial documents to identify the </w:t>
      </w:r>
      <w:r w:rsidR="00583E94">
        <w:rPr>
          <w:rFonts w:ascii="Times New Roman" w:hAnsi="Times New Roman" w:cs="Times New Roman"/>
          <w:sz w:val="24"/>
          <w:szCs w:val="24"/>
        </w:rPr>
        <w:t>firm’s</w:t>
      </w:r>
      <w:r w:rsidR="008316AD">
        <w:rPr>
          <w:rFonts w:ascii="Times New Roman" w:hAnsi="Times New Roman" w:cs="Times New Roman"/>
          <w:sz w:val="24"/>
          <w:szCs w:val="24"/>
        </w:rPr>
        <w:t xml:space="preserve"> financial strength.</w:t>
      </w:r>
      <w:r w:rsidR="00583E94">
        <w:rPr>
          <w:rFonts w:ascii="Times New Roman" w:hAnsi="Times New Roman" w:cs="Times New Roman"/>
          <w:sz w:val="24"/>
          <w:szCs w:val="24"/>
        </w:rPr>
        <w:t xml:space="preserve"> ABC currently owns strategic equipment such as urgent care, outpatient clinics, and most hospitals. Since the healthcare industry experience most challenges such as data security, payment reforms, and rising costs. ABC offers good services to its patients hence a good reputation for the firm in technology. Therefore Mrs. Gomez </w:t>
      </w:r>
      <w:r>
        <w:rPr>
          <w:rFonts w:ascii="Times New Roman" w:hAnsi="Times New Roman" w:cs="Times New Roman"/>
          <w:sz w:val="24"/>
          <w:szCs w:val="24"/>
        </w:rPr>
        <w:t xml:space="preserve">tries very hard to </w:t>
      </w:r>
      <w:r>
        <w:rPr>
          <w:rFonts w:ascii="Times New Roman" w:hAnsi="Times New Roman" w:cs="Times New Roman"/>
          <w:sz w:val="24"/>
          <w:szCs w:val="24"/>
        </w:rPr>
        <w:t>ensure that the firm share value is maximized through financial analysis</w:t>
      </w:r>
      <w:r w:rsidR="005E017B">
        <w:rPr>
          <w:rFonts w:ascii="Times New Roman" w:hAnsi="Times New Roman" w:cs="Times New Roman"/>
          <w:sz w:val="24"/>
          <w:szCs w:val="24"/>
        </w:rPr>
        <w:t xml:space="preserve"> </w:t>
      </w:r>
      <w:r w:rsidR="00CF4A8C">
        <w:rPr>
          <w:rFonts w:ascii="Times New Roman" w:hAnsi="Times New Roman" w:cs="Times New Roman"/>
          <w:sz w:val="24"/>
          <w:szCs w:val="24"/>
        </w:rPr>
        <w:t>(Fernando,2021)</w:t>
      </w:r>
      <w:r>
        <w:rPr>
          <w:rFonts w:ascii="Times New Roman" w:hAnsi="Times New Roman" w:cs="Times New Roman"/>
          <w:sz w:val="24"/>
          <w:szCs w:val="24"/>
        </w:rPr>
        <w:t>.</w:t>
      </w:r>
    </w:p>
    <w:p w14:paraId="6AB73839" w14:textId="77777777" w:rsidR="00E513F1" w:rsidRDefault="00D434CB" w:rsidP="00211596">
      <w:pPr>
        <w:spacing w:line="480" w:lineRule="auto"/>
        <w:jc w:val="center"/>
        <w:rPr>
          <w:rFonts w:ascii="Times New Roman" w:hAnsi="Times New Roman" w:cs="Times New Roman"/>
          <w:b/>
          <w:bCs/>
          <w:sz w:val="24"/>
          <w:szCs w:val="24"/>
        </w:rPr>
      </w:pPr>
      <w:r w:rsidRPr="00211596">
        <w:rPr>
          <w:rFonts w:ascii="Times New Roman" w:hAnsi="Times New Roman" w:cs="Times New Roman"/>
          <w:b/>
          <w:bCs/>
          <w:sz w:val="24"/>
          <w:szCs w:val="24"/>
        </w:rPr>
        <w:t>Overall Financial Analysis</w:t>
      </w:r>
    </w:p>
    <w:p w14:paraId="11F4CF82" w14:textId="77777777" w:rsidR="0045483D" w:rsidRDefault="00D434CB" w:rsidP="00211596">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Financial Analysis is the process by which financial statements are used to determine if the company is paying its debts, stable, and has </w:t>
      </w:r>
      <w:r w:rsidR="001C277C">
        <w:rPr>
          <w:rFonts w:ascii="Times New Roman" w:hAnsi="Times New Roman" w:cs="Times New Roman"/>
          <w:sz w:val="24"/>
          <w:szCs w:val="24"/>
        </w:rPr>
        <w:t>enough funds</w:t>
      </w:r>
      <w:r>
        <w:rPr>
          <w:rFonts w:ascii="Times New Roman" w:hAnsi="Times New Roman" w:cs="Times New Roman"/>
          <w:sz w:val="24"/>
          <w:szCs w:val="24"/>
        </w:rPr>
        <w:t xml:space="preserve"> to look for</w:t>
      </w:r>
      <w:r w:rsidR="001C277C">
        <w:rPr>
          <w:rFonts w:ascii="Times New Roman" w:hAnsi="Times New Roman" w:cs="Times New Roman"/>
          <w:sz w:val="24"/>
          <w:szCs w:val="24"/>
        </w:rPr>
        <w:t xml:space="preserve"> profit. Therefore, a firm's performance can be determined using financial statements such as income statements, balance sheets, and statements of cash flow. These statements always give a reader a clue on the companies' strengths and weaknesses. Therefore, the executives and managers can provide an overview of how companies perform and strategies to get more funds. Current financial statements were unavailable for ABC Healthcare since Maria Gomez wanted to know the firm's current financial position.</w:t>
      </w:r>
      <w:r w:rsidR="00AA5960">
        <w:rPr>
          <w:rFonts w:ascii="Times New Roman" w:hAnsi="Times New Roman" w:cs="Times New Roman"/>
          <w:sz w:val="24"/>
          <w:szCs w:val="24"/>
        </w:rPr>
        <w:t xml:space="preserve"> The CFO was forced to reveal the market values and book for the firm. The review showed that the ABC Healthcare financial ratio and earnings per ratio had decreased from 2017 to 2019 even though the market was stable. The reason for being a decrease in earnings per share could be because of reinvestment and also dividends to reduce outstanding debt.</w:t>
      </w:r>
    </w:p>
    <w:p w14:paraId="77C957CF" w14:textId="77777777" w:rsidR="0045483D" w:rsidRDefault="00AA5960" w:rsidP="0021159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Moreover, a firm can reduce the value of its dividends if it has debt to be paid off at the end of every year, thus </w:t>
      </w:r>
      <w:r w:rsidR="001522E5">
        <w:rPr>
          <w:rFonts w:ascii="Times New Roman" w:hAnsi="Times New Roman" w:cs="Times New Roman"/>
          <w:sz w:val="24"/>
          <w:szCs w:val="24"/>
        </w:rPr>
        <w:t xml:space="preserve">declining earnings per </w:t>
      </w:r>
      <w:r w:rsidR="00857DE2">
        <w:rPr>
          <w:rFonts w:ascii="Times New Roman" w:hAnsi="Times New Roman" w:cs="Times New Roman"/>
          <w:sz w:val="24"/>
          <w:szCs w:val="24"/>
        </w:rPr>
        <w:t>share. ABC Healthcare should avoid this by keeping profits and reducing the value of its dividends in paying the debt. Lastly, the firm can result in poor earnings performance due to unpredictable changes in the healthcare industry</w:t>
      </w:r>
      <w:r w:rsidR="00CF4A8C">
        <w:rPr>
          <w:rFonts w:ascii="Times New Roman" w:hAnsi="Times New Roman" w:cs="Times New Roman"/>
          <w:sz w:val="24"/>
          <w:szCs w:val="24"/>
        </w:rPr>
        <w:t xml:space="preserve"> (Macrotrends, 2021)</w:t>
      </w:r>
      <w:r w:rsidR="00857DE2">
        <w:rPr>
          <w:rFonts w:ascii="Times New Roman" w:hAnsi="Times New Roman" w:cs="Times New Roman"/>
          <w:sz w:val="24"/>
          <w:szCs w:val="24"/>
        </w:rPr>
        <w:t>.</w:t>
      </w:r>
    </w:p>
    <w:p w14:paraId="023A9923" w14:textId="77777777" w:rsidR="00211596" w:rsidRDefault="00D434CB" w:rsidP="0045483D">
      <w:pPr>
        <w:spacing w:line="480" w:lineRule="auto"/>
        <w:jc w:val="center"/>
        <w:rPr>
          <w:rFonts w:ascii="Times New Roman" w:hAnsi="Times New Roman" w:cs="Times New Roman"/>
          <w:b/>
          <w:bCs/>
          <w:sz w:val="24"/>
          <w:szCs w:val="24"/>
        </w:rPr>
      </w:pPr>
      <w:r w:rsidRPr="0045483D">
        <w:rPr>
          <w:rFonts w:ascii="Times New Roman" w:hAnsi="Times New Roman" w:cs="Times New Roman"/>
          <w:b/>
          <w:bCs/>
          <w:sz w:val="24"/>
          <w:szCs w:val="24"/>
        </w:rPr>
        <w:t>Fin</w:t>
      </w:r>
      <w:r w:rsidRPr="0045483D">
        <w:rPr>
          <w:rFonts w:ascii="Times New Roman" w:hAnsi="Times New Roman" w:cs="Times New Roman"/>
          <w:b/>
          <w:bCs/>
          <w:sz w:val="24"/>
          <w:szCs w:val="24"/>
        </w:rPr>
        <w:t>ancial Ratio Analysis</w:t>
      </w:r>
    </w:p>
    <w:p w14:paraId="1D118DC9" w14:textId="77777777" w:rsidR="00CE2B9C" w:rsidRPr="00CE2B9C" w:rsidRDefault="00D434CB" w:rsidP="00CE2B9C">
      <w:pPr>
        <w:spacing w:line="480" w:lineRule="auto"/>
        <w:ind w:firstLine="720"/>
        <w:rPr>
          <w:rFonts w:ascii="Times New Roman" w:hAnsi="Times New Roman" w:cs="Times New Roman"/>
          <w:sz w:val="24"/>
          <w:szCs w:val="24"/>
        </w:rPr>
      </w:pPr>
      <w:r w:rsidRPr="00CE2B9C">
        <w:rPr>
          <w:rFonts w:ascii="Times New Roman" w:hAnsi="Times New Roman" w:cs="Times New Roman"/>
          <w:sz w:val="24"/>
          <w:szCs w:val="24"/>
        </w:rPr>
        <w:t>The financial analysis “usually review the profitability, solvency, liquidity, and stability of a</w:t>
      </w:r>
      <w:r>
        <w:rPr>
          <w:rFonts w:ascii="Times New Roman" w:hAnsi="Times New Roman" w:cs="Times New Roman"/>
          <w:sz w:val="24"/>
          <w:szCs w:val="24"/>
        </w:rPr>
        <w:t xml:space="preserve"> </w:t>
      </w:r>
      <w:r w:rsidRPr="00CE2B9C">
        <w:rPr>
          <w:rFonts w:ascii="Times New Roman" w:hAnsi="Times New Roman" w:cs="Times New Roman"/>
          <w:sz w:val="24"/>
          <w:szCs w:val="24"/>
        </w:rPr>
        <w:t>project or business" (What is financial analysis? 2018).</w:t>
      </w:r>
      <w:r>
        <w:rPr>
          <w:rFonts w:ascii="Times New Roman" w:hAnsi="Times New Roman" w:cs="Times New Roman"/>
          <w:sz w:val="24"/>
          <w:szCs w:val="24"/>
        </w:rPr>
        <w:t xml:space="preserve"> Profitability the firm can use to determine its financial position through the </w:t>
      </w:r>
      <w:r>
        <w:rPr>
          <w:rFonts w:ascii="Times New Roman" w:hAnsi="Times New Roman" w:cs="Times New Roman"/>
          <w:sz w:val="24"/>
          <w:szCs w:val="24"/>
        </w:rPr>
        <w:t>sale of medical equipment. It may also include borrowing and financial risks against the company assets.</w:t>
      </w:r>
      <w:r w:rsidR="00F033AD">
        <w:rPr>
          <w:rFonts w:ascii="Times New Roman" w:hAnsi="Times New Roman" w:cs="Times New Roman"/>
          <w:sz w:val="24"/>
          <w:szCs w:val="24"/>
        </w:rPr>
        <w:t xml:space="preserve"> </w:t>
      </w:r>
      <w:r w:rsidR="00DC77A2">
        <w:rPr>
          <w:rFonts w:ascii="Times New Roman" w:hAnsi="Times New Roman" w:cs="Times New Roman"/>
          <w:sz w:val="24"/>
          <w:szCs w:val="24"/>
        </w:rPr>
        <w:t>Moreover,</w:t>
      </w:r>
      <w:r w:rsidR="00F033AD">
        <w:rPr>
          <w:rFonts w:ascii="Times New Roman" w:hAnsi="Times New Roman" w:cs="Times New Roman"/>
          <w:sz w:val="24"/>
          <w:szCs w:val="24"/>
        </w:rPr>
        <w:t xml:space="preserve"> it reviews liquidity, </w:t>
      </w:r>
      <w:r w:rsidR="00DC77A2">
        <w:rPr>
          <w:rFonts w:ascii="Times New Roman" w:hAnsi="Times New Roman" w:cs="Times New Roman"/>
          <w:sz w:val="24"/>
          <w:szCs w:val="24"/>
        </w:rPr>
        <w:t>profitability. Solvency</w:t>
      </w:r>
      <w:r w:rsidR="00F033AD">
        <w:rPr>
          <w:rFonts w:ascii="Times New Roman" w:hAnsi="Times New Roman" w:cs="Times New Roman"/>
          <w:sz w:val="24"/>
          <w:szCs w:val="24"/>
        </w:rPr>
        <w:t xml:space="preserve"> and stability of a business or a project.</w:t>
      </w:r>
      <w:r w:rsidR="00DC77A2">
        <w:rPr>
          <w:rFonts w:ascii="Times New Roman" w:hAnsi="Times New Roman" w:cs="Times New Roman"/>
          <w:sz w:val="24"/>
          <w:szCs w:val="24"/>
        </w:rPr>
        <w:t xml:space="preserve"> Solvency is a firm's ability to meet its long-term commitments; thus, the long-term financial liabilities are unlikely to be met.</w:t>
      </w:r>
    </w:p>
    <w:p w14:paraId="45792918" w14:textId="77777777" w:rsidR="00CE2B9C" w:rsidRPr="00CE2B9C" w:rsidRDefault="00DC77A2" w:rsidP="00CE2B9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liquidity refers to a company's ability to access cash in hand easily to pay bills. At the same time, stability comes with establishing plans since most companies do not have long-term strategies for the establishment. Thus it is vital both at the national and business levels for a company to start over.   </w:t>
      </w:r>
      <w:r w:rsidR="00D434CB">
        <w:rPr>
          <w:rFonts w:ascii="Times New Roman" w:hAnsi="Times New Roman" w:cs="Times New Roman"/>
          <w:sz w:val="24"/>
          <w:szCs w:val="24"/>
        </w:rPr>
        <w:t xml:space="preserve"> </w:t>
      </w:r>
    </w:p>
    <w:p w14:paraId="542A5CBA" w14:textId="77777777" w:rsidR="0045483D" w:rsidRDefault="00D434CB" w:rsidP="0045483D">
      <w:pPr>
        <w:spacing w:line="480" w:lineRule="auto"/>
        <w:jc w:val="center"/>
        <w:rPr>
          <w:rFonts w:ascii="Times New Roman" w:hAnsi="Times New Roman" w:cs="Times New Roman"/>
          <w:b/>
          <w:bCs/>
          <w:sz w:val="24"/>
          <w:szCs w:val="24"/>
        </w:rPr>
      </w:pPr>
      <w:r w:rsidRPr="0045483D">
        <w:rPr>
          <w:rFonts w:ascii="Times New Roman" w:hAnsi="Times New Roman" w:cs="Times New Roman"/>
          <w:b/>
          <w:bCs/>
          <w:sz w:val="24"/>
          <w:szCs w:val="24"/>
        </w:rPr>
        <w:t>Trend Analysis</w:t>
      </w:r>
    </w:p>
    <w:p w14:paraId="783431B2" w14:textId="77777777" w:rsidR="00FB6BAF" w:rsidRDefault="00D434CB" w:rsidP="0045483D">
      <w:pPr>
        <w:spacing w:line="480" w:lineRule="auto"/>
        <w:rPr>
          <w:rFonts w:ascii="Times New Roman" w:hAnsi="Times New Roman" w:cs="Times New Roman"/>
          <w:sz w:val="24"/>
          <w:szCs w:val="24"/>
        </w:rPr>
      </w:pPr>
      <w:r>
        <w:rPr>
          <w:rFonts w:ascii="Times New Roman" w:hAnsi="Times New Roman" w:cs="Times New Roman"/>
          <w:sz w:val="24"/>
          <w:szCs w:val="24"/>
        </w:rPr>
        <w:tab/>
        <w:t>Trend analysis has been used to explain further the performance of ABC Healthcare over the last thr</w:t>
      </w:r>
      <w:r>
        <w:rPr>
          <w:rFonts w:ascii="Times New Roman" w:hAnsi="Times New Roman" w:cs="Times New Roman"/>
          <w:sz w:val="24"/>
          <w:szCs w:val="24"/>
        </w:rPr>
        <w:t>ee years. This information determines whether the company's performance has increased, decreased, or remained steadily in the long run. Moreover, the trend analysis helps with future predictions and historical data of the firm. Therefore, scatterplot graph</w:t>
      </w:r>
      <w:r>
        <w:rPr>
          <w:rFonts w:ascii="Times New Roman" w:hAnsi="Times New Roman" w:cs="Times New Roman"/>
          <w:sz w:val="24"/>
          <w:szCs w:val="24"/>
        </w:rPr>
        <w:t xml:space="preserve">s played an </w:t>
      </w:r>
      <w:r>
        <w:rPr>
          <w:rFonts w:ascii="Times New Roman" w:hAnsi="Times New Roman" w:cs="Times New Roman"/>
          <w:sz w:val="24"/>
          <w:szCs w:val="24"/>
        </w:rPr>
        <w:lastRenderedPageBreak/>
        <w:t xml:space="preserve">important role in explaining the </w:t>
      </w:r>
      <w:r w:rsidR="007316C8">
        <w:rPr>
          <w:rFonts w:ascii="Times New Roman" w:hAnsi="Times New Roman" w:cs="Times New Roman"/>
          <w:sz w:val="24"/>
          <w:szCs w:val="24"/>
        </w:rPr>
        <w:t>firm’s</w:t>
      </w:r>
      <w:r>
        <w:rPr>
          <w:rFonts w:ascii="Times New Roman" w:hAnsi="Times New Roman" w:cs="Times New Roman"/>
          <w:sz w:val="24"/>
          <w:szCs w:val="24"/>
        </w:rPr>
        <w:t xml:space="preserve"> trend over the past three years in its price to earnings and price to book ratios.</w:t>
      </w:r>
    </w:p>
    <w:p w14:paraId="0563699C" w14:textId="77777777" w:rsidR="00850ED8" w:rsidRDefault="00D434CB" w:rsidP="00FB6BAF">
      <w:pPr>
        <w:spacing w:line="480" w:lineRule="auto"/>
        <w:jc w:val="center"/>
        <w:rPr>
          <w:rFonts w:ascii="Times New Roman" w:hAnsi="Times New Roman" w:cs="Times New Roman"/>
          <w:sz w:val="24"/>
          <w:szCs w:val="24"/>
        </w:rPr>
      </w:pPr>
      <w:r w:rsidRPr="00FB6BAF">
        <w:rPr>
          <w:rFonts w:ascii="Times New Roman" w:hAnsi="Times New Roman" w:cs="Times New Roman"/>
          <w:noProof/>
          <w:sz w:val="24"/>
          <w:szCs w:val="24"/>
          <w:lang w:val="en-GB" w:eastAsia="en-GB"/>
        </w:rPr>
        <w:drawing>
          <wp:inline distT="0" distB="0" distL="0" distR="0" wp14:anchorId="0055E2FD" wp14:editId="79F1B9A1">
            <wp:extent cx="3649980" cy="22631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649980" cy="2263140"/>
                    </a:xfrm>
                    <a:prstGeom prst="rect">
                      <a:avLst/>
                    </a:prstGeom>
                    <a:noFill/>
                    <a:ln>
                      <a:noFill/>
                    </a:ln>
                  </pic:spPr>
                </pic:pic>
              </a:graphicData>
            </a:graphic>
          </wp:inline>
        </w:drawing>
      </w:r>
    </w:p>
    <w:p w14:paraId="51D74788" w14:textId="77777777" w:rsidR="00CD4230" w:rsidRDefault="00D434CB" w:rsidP="00FB6BA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graph </w:t>
      </w:r>
      <w:r w:rsidR="004F2746">
        <w:rPr>
          <w:rFonts w:ascii="Times New Roman" w:hAnsi="Times New Roman" w:cs="Times New Roman"/>
          <w:sz w:val="24"/>
          <w:szCs w:val="24"/>
        </w:rPr>
        <w:t>displays</w:t>
      </w:r>
      <w:r>
        <w:rPr>
          <w:rFonts w:ascii="Times New Roman" w:hAnsi="Times New Roman" w:cs="Times New Roman"/>
          <w:sz w:val="24"/>
          <w:szCs w:val="24"/>
        </w:rPr>
        <w:t xml:space="preserve"> the price-to-earnings ratios for ABC Healthcare from 2017 to 2019.</w:t>
      </w:r>
      <w:r w:rsidR="004F2746">
        <w:rPr>
          <w:rFonts w:ascii="Times New Roman" w:hAnsi="Times New Roman" w:cs="Times New Roman"/>
          <w:sz w:val="24"/>
          <w:szCs w:val="24"/>
        </w:rPr>
        <w:t xml:space="preserve"> The graph trend shows a positive display in the price-to-earnings ratio for ABC Healthcare. As the years pass, the firm moves to the industry average, as the graph depicts; hence, this changes the price-to-earnings ratios in the market.</w:t>
      </w:r>
      <w:r w:rsidR="00710B7D">
        <w:rPr>
          <w:rFonts w:ascii="Times New Roman" w:hAnsi="Times New Roman" w:cs="Times New Roman"/>
          <w:sz w:val="24"/>
          <w:szCs w:val="24"/>
        </w:rPr>
        <w:t xml:space="preserve"> Shortly, the firm must see the impact of Covid 19 since it resulted in losses due to the pandemic. Although the firm has </w:t>
      </w:r>
      <w:r w:rsidR="00255904">
        <w:rPr>
          <w:rFonts w:ascii="Times New Roman" w:hAnsi="Times New Roman" w:cs="Times New Roman"/>
          <w:sz w:val="24"/>
          <w:szCs w:val="24"/>
        </w:rPr>
        <w:t>inc</w:t>
      </w:r>
      <w:r w:rsidR="00710B7D">
        <w:rPr>
          <w:rFonts w:ascii="Times New Roman" w:hAnsi="Times New Roman" w:cs="Times New Roman"/>
          <w:sz w:val="24"/>
          <w:szCs w:val="24"/>
        </w:rPr>
        <w:t>reased the price-to-earnings ratios, it must observe the EPS measures</w:t>
      </w:r>
      <w:r w:rsidR="00255904">
        <w:rPr>
          <w:rFonts w:ascii="Times New Roman" w:hAnsi="Times New Roman" w:cs="Times New Roman"/>
          <w:sz w:val="24"/>
          <w:szCs w:val="24"/>
        </w:rPr>
        <w:t xml:space="preserve"> because of its profitability. Furthermore, the EPS helps determine the firm's money for the share of stock purchased.</w:t>
      </w:r>
    </w:p>
    <w:p w14:paraId="4AE01FA5" w14:textId="77777777" w:rsidR="00FB6BAF" w:rsidRDefault="00D434CB" w:rsidP="00CD4230">
      <w:pPr>
        <w:spacing w:line="480" w:lineRule="auto"/>
        <w:rPr>
          <w:rFonts w:ascii="Times New Roman" w:hAnsi="Times New Roman" w:cs="Times New Roman"/>
          <w:sz w:val="24"/>
          <w:szCs w:val="24"/>
        </w:rPr>
      </w:pPr>
      <w:r w:rsidRPr="00CD4230">
        <w:rPr>
          <w:rFonts w:ascii="Times New Roman" w:hAnsi="Times New Roman" w:cs="Times New Roman"/>
          <w:noProof/>
          <w:sz w:val="24"/>
          <w:szCs w:val="24"/>
          <w:lang w:val="en-GB" w:eastAsia="en-GB"/>
        </w:rPr>
        <w:lastRenderedPageBreak/>
        <w:drawing>
          <wp:anchor distT="0" distB="0" distL="114300" distR="114300" simplePos="0" relativeHeight="251658240" behindDoc="0" locked="0" layoutInCell="1" allowOverlap="1" wp14:anchorId="496B5EC2" wp14:editId="371F17B6">
            <wp:simplePos x="0" y="0"/>
            <wp:positionH relativeFrom="column">
              <wp:posOffset>1927860</wp:posOffset>
            </wp:positionH>
            <wp:positionV relativeFrom="paragraph">
              <wp:align>top</wp:align>
            </wp:positionV>
            <wp:extent cx="3924300" cy="24079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24300" cy="2407920"/>
                    </a:xfrm>
                    <a:prstGeom prst="rect">
                      <a:avLst/>
                    </a:prstGeom>
                    <a:noFill/>
                    <a:ln>
                      <a:noFill/>
                    </a:ln>
                  </pic:spPr>
                </pic:pic>
              </a:graphicData>
            </a:graphic>
          </wp:anchor>
        </w:drawing>
      </w:r>
    </w:p>
    <w:p w14:paraId="6F8194CF" w14:textId="77777777" w:rsidR="00D12015" w:rsidRDefault="00D12015" w:rsidP="00CD4230">
      <w:pPr>
        <w:spacing w:line="480" w:lineRule="auto"/>
        <w:rPr>
          <w:rFonts w:ascii="Times New Roman" w:hAnsi="Times New Roman" w:cs="Times New Roman"/>
          <w:sz w:val="24"/>
          <w:szCs w:val="24"/>
        </w:rPr>
      </w:pPr>
    </w:p>
    <w:p w14:paraId="2404BB2C" w14:textId="77777777" w:rsidR="00D12015" w:rsidRDefault="00D12015" w:rsidP="00CD4230">
      <w:pPr>
        <w:spacing w:line="480" w:lineRule="auto"/>
        <w:rPr>
          <w:rFonts w:ascii="Times New Roman" w:hAnsi="Times New Roman" w:cs="Times New Roman"/>
          <w:sz w:val="24"/>
          <w:szCs w:val="24"/>
        </w:rPr>
      </w:pPr>
    </w:p>
    <w:p w14:paraId="1BE59190" w14:textId="77777777" w:rsidR="00D12015" w:rsidRDefault="00D12015" w:rsidP="00CD4230">
      <w:pPr>
        <w:spacing w:line="480" w:lineRule="auto"/>
        <w:rPr>
          <w:rFonts w:ascii="Times New Roman" w:hAnsi="Times New Roman" w:cs="Times New Roman"/>
          <w:sz w:val="24"/>
          <w:szCs w:val="24"/>
        </w:rPr>
      </w:pPr>
    </w:p>
    <w:p w14:paraId="22E1739D" w14:textId="77777777" w:rsidR="00D12015" w:rsidRDefault="00D12015" w:rsidP="00CD4230">
      <w:pPr>
        <w:spacing w:line="480" w:lineRule="auto"/>
        <w:rPr>
          <w:rFonts w:ascii="Times New Roman" w:hAnsi="Times New Roman" w:cs="Times New Roman"/>
          <w:sz w:val="24"/>
          <w:szCs w:val="24"/>
        </w:rPr>
      </w:pPr>
    </w:p>
    <w:p w14:paraId="142DA27B" w14:textId="77777777" w:rsidR="00D12015" w:rsidRDefault="00D12015" w:rsidP="00CD4230">
      <w:pPr>
        <w:spacing w:line="480" w:lineRule="auto"/>
        <w:rPr>
          <w:rFonts w:ascii="Times New Roman" w:hAnsi="Times New Roman" w:cs="Times New Roman"/>
          <w:sz w:val="24"/>
          <w:szCs w:val="24"/>
        </w:rPr>
      </w:pPr>
    </w:p>
    <w:p w14:paraId="132AE4B8" w14:textId="3E170528" w:rsidR="00FB6BAF" w:rsidRDefault="00D434CB" w:rsidP="00CD4230">
      <w:pPr>
        <w:spacing w:line="480" w:lineRule="auto"/>
        <w:rPr>
          <w:rFonts w:ascii="Times New Roman" w:hAnsi="Times New Roman" w:cs="Times New Roman"/>
          <w:sz w:val="24"/>
          <w:szCs w:val="24"/>
        </w:rPr>
      </w:pPr>
      <w:r w:rsidRPr="00CD4230">
        <w:rPr>
          <w:rFonts w:ascii="Times New Roman" w:hAnsi="Times New Roman" w:cs="Times New Roman"/>
          <w:sz w:val="24"/>
          <w:szCs w:val="24"/>
        </w:rPr>
        <w:t>Diagram 1.2 Scatterplot of the price to earnings ratios for ABC Healthcare from 2017 to 2019</w:t>
      </w:r>
    </w:p>
    <w:p w14:paraId="6F953045" w14:textId="77777777" w:rsidR="007316C8" w:rsidRPr="007316C8" w:rsidRDefault="00D434CB" w:rsidP="007316C8">
      <w:pPr>
        <w:spacing w:line="480" w:lineRule="auto"/>
        <w:rPr>
          <w:rFonts w:ascii="Times New Roman" w:hAnsi="Times New Roman" w:cs="Times New Roman"/>
          <w:sz w:val="24"/>
          <w:szCs w:val="24"/>
        </w:rPr>
      </w:pPr>
      <w:r w:rsidRPr="007316C8">
        <w:rPr>
          <w:rFonts w:ascii="Times New Roman" w:hAnsi="Times New Roman" w:cs="Times New Roman"/>
          <w:sz w:val="24"/>
          <w:szCs w:val="24"/>
        </w:rPr>
        <w:t>The scatterplot graph in Diagram 1.2 displays the price to book ratios for ABC Healthcare for the</w:t>
      </w:r>
    </w:p>
    <w:p w14:paraId="4969C791" w14:textId="77777777" w:rsidR="00FA3459" w:rsidRDefault="00D434CB" w:rsidP="007316C8">
      <w:pPr>
        <w:spacing w:line="480" w:lineRule="auto"/>
        <w:rPr>
          <w:rFonts w:ascii="Times New Roman" w:hAnsi="Times New Roman" w:cs="Times New Roman"/>
          <w:sz w:val="24"/>
          <w:szCs w:val="24"/>
        </w:rPr>
      </w:pPr>
      <w:r w:rsidRPr="007316C8">
        <w:rPr>
          <w:rFonts w:ascii="Times New Roman" w:hAnsi="Times New Roman" w:cs="Times New Roman"/>
          <w:sz w:val="24"/>
          <w:szCs w:val="24"/>
        </w:rPr>
        <w:t>Years</w:t>
      </w:r>
      <w:r w:rsidR="007316C8" w:rsidRPr="007316C8">
        <w:rPr>
          <w:rFonts w:ascii="Times New Roman" w:hAnsi="Times New Roman" w:cs="Times New Roman"/>
          <w:sz w:val="24"/>
          <w:szCs w:val="24"/>
        </w:rPr>
        <w:t xml:space="preserve"> 2017 to 2019.</w:t>
      </w:r>
      <w:r w:rsidR="007316C8">
        <w:rPr>
          <w:rFonts w:ascii="Times New Roman" w:hAnsi="Times New Roman" w:cs="Times New Roman"/>
          <w:sz w:val="24"/>
          <w:szCs w:val="24"/>
        </w:rPr>
        <w:t xml:space="preserve"> The price to book ratio explains the positive trend over the past three years. All these factors indicate that the stock trading is inlined with the book value. The firms should be ready to face any challenge that may come by. Moreover, the firm should increase </w:t>
      </w:r>
      <w:r w:rsidR="00510B55">
        <w:rPr>
          <w:rFonts w:ascii="Times New Roman" w:hAnsi="Times New Roman" w:cs="Times New Roman"/>
          <w:sz w:val="24"/>
          <w:szCs w:val="24"/>
        </w:rPr>
        <w:t>its liabilities to maintain its operations even during the pandemics since ABC is not immune to the challenges.</w:t>
      </w:r>
      <w:r>
        <w:rPr>
          <w:rFonts w:ascii="Times New Roman" w:hAnsi="Times New Roman" w:cs="Times New Roman"/>
          <w:sz w:val="24"/>
          <w:szCs w:val="24"/>
        </w:rPr>
        <w:t xml:space="preserve"> The decline of the book value per share is not presented in the graph since a decline in the book value per share shows tha</w:t>
      </w:r>
      <w:r>
        <w:rPr>
          <w:rFonts w:ascii="Times New Roman" w:hAnsi="Times New Roman" w:cs="Times New Roman"/>
          <w:sz w:val="24"/>
          <w:szCs w:val="24"/>
        </w:rPr>
        <w:t>t the stock is not performing well in the market.</w:t>
      </w:r>
    </w:p>
    <w:p w14:paraId="7A19F34B" w14:textId="77777777" w:rsidR="007316C8" w:rsidRDefault="00D434CB" w:rsidP="00FA345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Competitive Comparative Analysis</w:t>
      </w:r>
    </w:p>
    <w:p w14:paraId="50977A7B" w14:textId="77777777" w:rsidR="002872AA" w:rsidRPr="002872AA" w:rsidRDefault="00D434CB" w:rsidP="002872A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competitive analysis determines the firm's competitors and the industry's strategies that provide the same services. It reveals the weakness and the strengths and </w:t>
      </w:r>
      <w:r>
        <w:rPr>
          <w:rFonts w:ascii="Times New Roman" w:hAnsi="Times New Roman" w:cs="Times New Roman"/>
          <w:sz w:val="24"/>
          <w:szCs w:val="24"/>
        </w:rPr>
        <w:t>weaknesses of the firm within the same industry.</w:t>
      </w:r>
      <w:r w:rsidR="00C477AA">
        <w:rPr>
          <w:rFonts w:ascii="Times New Roman" w:hAnsi="Times New Roman" w:cs="Times New Roman"/>
          <w:sz w:val="24"/>
          <w:szCs w:val="24"/>
        </w:rPr>
        <w:t xml:space="preserve"> HCA Healthcare is the top competitor of ABC Healthcare. Currently, HCA has over 2000 care sites and 180 operational hospitals in the United Kingdom U.S. A.</w:t>
      </w:r>
      <w:r>
        <w:rPr>
          <w:rFonts w:ascii="Times New Roman" w:hAnsi="Times New Roman" w:cs="Times New Roman"/>
          <w:sz w:val="24"/>
          <w:szCs w:val="24"/>
        </w:rPr>
        <w:t xml:space="preserve"> A comparison was carried out between HCA and ABC He</w:t>
      </w:r>
      <w:r>
        <w:rPr>
          <w:rFonts w:ascii="Times New Roman" w:hAnsi="Times New Roman" w:cs="Times New Roman"/>
          <w:sz w:val="24"/>
          <w:szCs w:val="24"/>
        </w:rPr>
        <w:t xml:space="preserve">althcare financial health for the same </w:t>
      </w:r>
      <w:r>
        <w:rPr>
          <w:rFonts w:ascii="Times New Roman" w:hAnsi="Times New Roman" w:cs="Times New Roman"/>
          <w:sz w:val="24"/>
          <w:szCs w:val="24"/>
        </w:rPr>
        <w:lastRenderedPageBreak/>
        <w:t>year.</w:t>
      </w:r>
      <w:r w:rsidRPr="002872AA">
        <w:rPr>
          <w:rFonts w:ascii="LiberationSerif" w:hAnsi="LiberationSerif" w:cs="LiberationSerif"/>
          <w:sz w:val="24"/>
          <w:szCs w:val="24"/>
        </w:rPr>
        <w:t xml:space="preserve"> </w:t>
      </w:r>
      <w:r w:rsidRPr="002872AA">
        <w:rPr>
          <w:rFonts w:ascii="Times New Roman" w:hAnsi="Times New Roman" w:cs="Times New Roman"/>
          <w:sz w:val="24"/>
          <w:szCs w:val="24"/>
        </w:rPr>
        <w:t xml:space="preserve">The study </w:t>
      </w:r>
      <w:r>
        <w:rPr>
          <w:rFonts w:ascii="Times New Roman" w:hAnsi="Times New Roman" w:cs="Times New Roman"/>
          <w:sz w:val="24"/>
          <w:szCs w:val="24"/>
        </w:rPr>
        <w:t>shows that</w:t>
      </w:r>
      <w:r w:rsidRPr="002872AA">
        <w:rPr>
          <w:rFonts w:ascii="Times New Roman" w:hAnsi="Times New Roman" w:cs="Times New Roman"/>
          <w:sz w:val="24"/>
          <w:szCs w:val="24"/>
        </w:rPr>
        <w:t xml:space="preserve"> HCA had a</w:t>
      </w:r>
      <w:r>
        <w:rPr>
          <w:rFonts w:ascii="Times New Roman" w:hAnsi="Times New Roman" w:cs="Times New Roman"/>
          <w:sz w:val="24"/>
          <w:szCs w:val="24"/>
        </w:rPr>
        <w:t xml:space="preserve"> </w:t>
      </w:r>
      <w:r w:rsidRPr="002872AA">
        <w:rPr>
          <w:rFonts w:ascii="Times New Roman" w:hAnsi="Times New Roman" w:cs="Times New Roman"/>
          <w:sz w:val="24"/>
          <w:szCs w:val="24"/>
        </w:rPr>
        <w:t xml:space="preserve">higher EPS and price-to-earnings for the year-end 2019. </w:t>
      </w:r>
      <w:r w:rsidR="00306C46">
        <w:rPr>
          <w:rFonts w:ascii="Times New Roman" w:hAnsi="Times New Roman" w:cs="Times New Roman"/>
          <w:sz w:val="24"/>
          <w:szCs w:val="24"/>
        </w:rPr>
        <w:t xml:space="preserve">In </w:t>
      </w:r>
      <w:r w:rsidR="00306C46" w:rsidRPr="002872AA">
        <w:rPr>
          <w:rFonts w:ascii="Times New Roman" w:hAnsi="Times New Roman" w:cs="Times New Roman"/>
          <w:sz w:val="24"/>
          <w:szCs w:val="24"/>
        </w:rPr>
        <w:t>2019</w:t>
      </w:r>
      <w:r w:rsidRPr="002872AA">
        <w:rPr>
          <w:rFonts w:ascii="Times New Roman" w:hAnsi="Times New Roman" w:cs="Times New Roman"/>
          <w:sz w:val="24"/>
          <w:szCs w:val="24"/>
        </w:rPr>
        <w:t>, HCA Healthcare</w:t>
      </w:r>
      <w:r>
        <w:rPr>
          <w:rFonts w:ascii="Times New Roman" w:hAnsi="Times New Roman" w:cs="Times New Roman"/>
          <w:sz w:val="24"/>
          <w:szCs w:val="24"/>
        </w:rPr>
        <w:t xml:space="preserve"> </w:t>
      </w:r>
      <w:r w:rsidRPr="002872AA">
        <w:rPr>
          <w:rFonts w:ascii="Times New Roman" w:hAnsi="Times New Roman" w:cs="Times New Roman"/>
          <w:sz w:val="24"/>
          <w:szCs w:val="24"/>
        </w:rPr>
        <w:t xml:space="preserve">EPS was </w:t>
      </w:r>
      <w:r>
        <w:rPr>
          <w:rFonts w:ascii="Times New Roman" w:hAnsi="Times New Roman" w:cs="Times New Roman"/>
          <w:sz w:val="24"/>
          <w:szCs w:val="24"/>
        </w:rPr>
        <w:t>equal to about $</w:t>
      </w:r>
      <w:r w:rsidRPr="002872AA">
        <w:rPr>
          <w:rFonts w:ascii="Times New Roman" w:hAnsi="Times New Roman" w:cs="Times New Roman"/>
          <w:sz w:val="24"/>
          <w:szCs w:val="24"/>
        </w:rPr>
        <w:t>10.07</w:t>
      </w:r>
      <w:r>
        <w:rPr>
          <w:rFonts w:ascii="Times New Roman" w:hAnsi="Times New Roman" w:cs="Times New Roman"/>
          <w:sz w:val="24"/>
          <w:szCs w:val="24"/>
        </w:rPr>
        <w:t xml:space="preserve"> </w:t>
      </w:r>
      <w:r w:rsidRPr="002872AA">
        <w:rPr>
          <w:rFonts w:ascii="Times New Roman" w:hAnsi="Times New Roman" w:cs="Times New Roman"/>
          <w:sz w:val="24"/>
          <w:szCs w:val="24"/>
        </w:rPr>
        <w:t>(Macrotrends), while ABC Healthcare EPS was</w:t>
      </w:r>
      <w:r>
        <w:rPr>
          <w:rFonts w:ascii="Times New Roman" w:hAnsi="Times New Roman" w:cs="Times New Roman"/>
          <w:sz w:val="24"/>
          <w:szCs w:val="24"/>
        </w:rPr>
        <w:t xml:space="preserve"> founded to be </w:t>
      </w:r>
      <w:r w:rsidRPr="002872AA">
        <w:rPr>
          <w:rFonts w:ascii="Times New Roman" w:hAnsi="Times New Roman" w:cs="Times New Roman"/>
          <w:sz w:val="24"/>
          <w:szCs w:val="24"/>
        </w:rPr>
        <w:t>$6.91. The firm's price-to-earnings</w:t>
      </w:r>
      <w:r>
        <w:rPr>
          <w:rFonts w:ascii="Times New Roman" w:hAnsi="Times New Roman" w:cs="Times New Roman"/>
          <w:sz w:val="24"/>
          <w:szCs w:val="24"/>
        </w:rPr>
        <w:t xml:space="preserve"> </w:t>
      </w:r>
      <w:r w:rsidRPr="002872AA">
        <w:rPr>
          <w:rFonts w:ascii="Times New Roman" w:hAnsi="Times New Roman" w:cs="Times New Roman"/>
          <w:sz w:val="24"/>
          <w:szCs w:val="24"/>
        </w:rPr>
        <w:t>ratio was $14.56 (Macrotrends), while the ABC price-to-earnings ratio was $12.10. The</w:t>
      </w:r>
      <w:r>
        <w:rPr>
          <w:rFonts w:ascii="Times New Roman" w:hAnsi="Times New Roman" w:cs="Times New Roman"/>
          <w:sz w:val="24"/>
          <w:szCs w:val="24"/>
        </w:rPr>
        <w:t xml:space="preserve">re was an indication that HCA had </w:t>
      </w:r>
      <w:r w:rsidR="00306C46">
        <w:rPr>
          <w:rFonts w:ascii="Times New Roman" w:hAnsi="Times New Roman" w:cs="Times New Roman"/>
          <w:sz w:val="24"/>
          <w:szCs w:val="24"/>
        </w:rPr>
        <w:t xml:space="preserve">a </w:t>
      </w:r>
      <w:r w:rsidR="00306C46" w:rsidRPr="002872AA">
        <w:rPr>
          <w:rFonts w:ascii="Times New Roman" w:hAnsi="Times New Roman" w:cs="Times New Roman"/>
          <w:sz w:val="24"/>
          <w:szCs w:val="24"/>
        </w:rPr>
        <w:t>higher</w:t>
      </w:r>
      <w:r w:rsidRPr="002872AA">
        <w:rPr>
          <w:rFonts w:ascii="Times New Roman" w:hAnsi="Times New Roman" w:cs="Times New Roman"/>
          <w:sz w:val="24"/>
          <w:szCs w:val="24"/>
        </w:rPr>
        <w:t xml:space="preserve"> stock price, and</w:t>
      </w:r>
      <w:r>
        <w:rPr>
          <w:rFonts w:ascii="Times New Roman" w:hAnsi="Times New Roman" w:cs="Times New Roman"/>
          <w:sz w:val="24"/>
          <w:szCs w:val="24"/>
        </w:rPr>
        <w:t xml:space="preserve"> this attracted</w:t>
      </w:r>
      <w:r w:rsidRPr="002872AA">
        <w:rPr>
          <w:rFonts w:ascii="Times New Roman" w:hAnsi="Times New Roman" w:cs="Times New Roman"/>
          <w:sz w:val="24"/>
          <w:szCs w:val="24"/>
        </w:rPr>
        <w:t xml:space="preserve"> more investors tha</w:t>
      </w:r>
      <w:r>
        <w:rPr>
          <w:rFonts w:ascii="Times New Roman" w:hAnsi="Times New Roman" w:cs="Times New Roman"/>
          <w:sz w:val="24"/>
          <w:szCs w:val="24"/>
        </w:rPr>
        <w:t xml:space="preserve">n the </w:t>
      </w:r>
    </w:p>
    <w:p w14:paraId="5E42B2CC" w14:textId="77777777" w:rsidR="00B943F7" w:rsidRDefault="00D434CB" w:rsidP="002872AA">
      <w:pPr>
        <w:spacing w:line="480" w:lineRule="auto"/>
        <w:rPr>
          <w:rFonts w:ascii="Times New Roman" w:hAnsi="Times New Roman" w:cs="Times New Roman"/>
          <w:sz w:val="24"/>
          <w:szCs w:val="24"/>
        </w:rPr>
      </w:pPr>
      <w:r w:rsidRPr="002872AA">
        <w:rPr>
          <w:rFonts w:ascii="Times New Roman" w:hAnsi="Times New Roman" w:cs="Times New Roman"/>
          <w:sz w:val="24"/>
          <w:szCs w:val="24"/>
        </w:rPr>
        <w:t>ABC Healthcare.</w:t>
      </w:r>
      <w:r w:rsidR="00306C46">
        <w:rPr>
          <w:rFonts w:ascii="Times New Roman" w:hAnsi="Times New Roman" w:cs="Times New Roman"/>
          <w:sz w:val="24"/>
          <w:szCs w:val="24"/>
        </w:rPr>
        <w:t xml:space="preserve"> </w:t>
      </w:r>
      <w:r w:rsidR="005324DF">
        <w:rPr>
          <w:rFonts w:ascii="Times New Roman" w:hAnsi="Times New Roman" w:cs="Times New Roman"/>
          <w:sz w:val="24"/>
          <w:szCs w:val="24"/>
        </w:rPr>
        <w:t xml:space="preserve">The </w:t>
      </w:r>
      <w:r w:rsidR="005324DF" w:rsidRPr="002872AA">
        <w:rPr>
          <w:rFonts w:ascii="Times New Roman" w:hAnsi="Times New Roman" w:cs="Times New Roman"/>
          <w:sz w:val="24"/>
          <w:szCs w:val="24"/>
        </w:rPr>
        <w:t>price</w:t>
      </w:r>
      <w:r w:rsidR="00306C46" w:rsidRPr="00306C46">
        <w:rPr>
          <w:rFonts w:ascii="Times New Roman" w:hAnsi="Times New Roman" w:cs="Times New Roman"/>
          <w:sz w:val="24"/>
          <w:szCs w:val="24"/>
        </w:rPr>
        <w:t>-to-book ratio was zero</w:t>
      </w:r>
      <w:r w:rsidR="00306C46">
        <w:rPr>
          <w:rFonts w:ascii="Times New Roman" w:hAnsi="Times New Roman" w:cs="Times New Roman"/>
          <w:sz w:val="24"/>
          <w:szCs w:val="24"/>
        </w:rPr>
        <w:t xml:space="preserve"> even though </w:t>
      </w:r>
      <w:r w:rsidR="00306C46" w:rsidRPr="00306C46">
        <w:rPr>
          <w:rFonts w:ascii="Times New Roman" w:hAnsi="Times New Roman" w:cs="Times New Roman"/>
          <w:sz w:val="24"/>
          <w:szCs w:val="24"/>
        </w:rPr>
        <w:t xml:space="preserve"> </w:t>
      </w:r>
      <w:r w:rsidRPr="002872AA">
        <w:rPr>
          <w:rFonts w:ascii="Times New Roman" w:hAnsi="Times New Roman" w:cs="Times New Roman"/>
          <w:sz w:val="24"/>
          <w:szCs w:val="24"/>
        </w:rPr>
        <w:t xml:space="preserve"> HCA had a higher stock price than ABC </w:t>
      </w:r>
      <w:bookmarkStart w:id="1" w:name="_Hlk82483210"/>
      <w:r w:rsidR="005324DF" w:rsidRPr="002872AA">
        <w:rPr>
          <w:rFonts w:ascii="Times New Roman" w:hAnsi="Times New Roman" w:cs="Times New Roman"/>
          <w:sz w:val="24"/>
          <w:szCs w:val="24"/>
        </w:rPr>
        <w:t>Healthcare</w:t>
      </w:r>
      <w:r w:rsidR="005324DF">
        <w:rPr>
          <w:rFonts w:ascii="Times New Roman" w:hAnsi="Times New Roman" w:cs="Times New Roman"/>
          <w:sz w:val="24"/>
          <w:szCs w:val="24"/>
        </w:rPr>
        <w:t>. Due to different financial cases, ABC must change its strategies if they want to surpass the HCA and also if they want to attract more investors.</w:t>
      </w:r>
    </w:p>
    <w:p w14:paraId="3FD22E73" w14:textId="77777777" w:rsidR="00B943F7" w:rsidRDefault="00D434CB" w:rsidP="00B943F7">
      <w:pPr>
        <w:spacing w:line="480" w:lineRule="auto"/>
        <w:jc w:val="center"/>
        <w:rPr>
          <w:rFonts w:ascii="Times New Roman" w:hAnsi="Times New Roman" w:cs="Times New Roman"/>
          <w:b/>
          <w:bCs/>
          <w:sz w:val="24"/>
          <w:szCs w:val="24"/>
        </w:rPr>
      </w:pPr>
      <w:r w:rsidRPr="00B943F7">
        <w:rPr>
          <w:rFonts w:ascii="Times New Roman" w:hAnsi="Times New Roman" w:cs="Times New Roman"/>
          <w:b/>
          <w:bCs/>
          <w:sz w:val="24"/>
          <w:szCs w:val="24"/>
        </w:rPr>
        <w:t>Recommendations</w:t>
      </w:r>
    </w:p>
    <w:p w14:paraId="7D4CD2A8" w14:textId="77777777" w:rsidR="00FA3459" w:rsidRPr="00B943F7" w:rsidRDefault="00D434CB" w:rsidP="00B943F7">
      <w:pPr>
        <w:spacing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It is a requirement by a firm to reinvent itself and improve financial ratios. Like for ABC firm, it should repurchase to increase its value market since this will </w:t>
      </w:r>
      <w:r w:rsidR="00441051">
        <w:rPr>
          <w:rFonts w:ascii="Times New Roman" w:hAnsi="Times New Roman" w:cs="Times New Roman"/>
          <w:sz w:val="24"/>
          <w:szCs w:val="24"/>
        </w:rPr>
        <w:t>positively move</w:t>
      </w:r>
      <w:r>
        <w:rPr>
          <w:rFonts w:ascii="Times New Roman" w:hAnsi="Times New Roman" w:cs="Times New Roman"/>
          <w:sz w:val="24"/>
          <w:szCs w:val="24"/>
        </w:rPr>
        <w:t xml:space="preserve"> the firm </w:t>
      </w:r>
      <w:r w:rsidR="00441051">
        <w:rPr>
          <w:rFonts w:ascii="Times New Roman" w:hAnsi="Times New Roman" w:cs="Times New Roman"/>
          <w:sz w:val="24"/>
          <w:szCs w:val="24"/>
        </w:rPr>
        <w:t xml:space="preserve">and increase stock prices. Liquidation of assets that are not creating value in the firm is the second recommendation. Review of the ABC Healthcare assets and eliminating assets that are not creating value to be sold. Since this will reduce expenses in the bottom line and reduce the </w:t>
      </w:r>
      <w:r w:rsidR="00441051" w:rsidRPr="00441051">
        <w:rPr>
          <w:rFonts w:ascii="Times New Roman" w:hAnsi="Times New Roman" w:cs="Times New Roman"/>
          <w:sz w:val="24"/>
          <w:szCs w:val="24"/>
        </w:rPr>
        <w:t xml:space="preserve">number of days </w:t>
      </w:r>
      <w:r w:rsidR="00441051">
        <w:rPr>
          <w:rFonts w:ascii="Times New Roman" w:hAnsi="Times New Roman" w:cs="Times New Roman"/>
          <w:sz w:val="24"/>
          <w:szCs w:val="24"/>
        </w:rPr>
        <w:t>of ABC Healthcare</w:t>
      </w:r>
      <w:r w:rsidR="00441051" w:rsidRPr="00441051">
        <w:rPr>
          <w:rFonts w:ascii="Times New Roman" w:hAnsi="Times New Roman" w:cs="Times New Roman"/>
          <w:sz w:val="24"/>
          <w:szCs w:val="24"/>
        </w:rPr>
        <w:t xml:space="preserve"> accounts receivables collect</w:t>
      </w:r>
      <w:r w:rsidR="00441051">
        <w:rPr>
          <w:rFonts w:ascii="Times New Roman" w:hAnsi="Times New Roman" w:cs="Times New Roman"/>
          <w:sz w:val="24"/>
          <w:szCs w:val="24"/>
        </w:rPr>
        <w:t xml:space="preserve">ion. Decreasing the number of accounts receivables would help in </w:t>
      </w:r>
      <w:r w:rsidR="00845E7F">
        <w:rPr>
          <w:rFonts w:ascii="Times New Roman" w:hAnsi="Times New Roman" w:cs="Times New Roman"/>
          <w:sz w:val="24"/>
          <w:szCs w:val="24"/>
        </w:rPr>
        <w:t>balancing the</w:t>
      </w:r>
      <w:r w:rsidR="00441051">
        <w:rPr>
          <w:rFonts w:ascii="Times New Roman" w:hAnsi="Times New Roman" w:cs="Times New Roman"/>
          <w:sz w:val="24"/>
          <w:szCs w:val="24"/>
        </w:rPr>
        <w:t xml:space="preserve"> sheet for ABC accounts.  </w:t>
      </w:r>
      <w:r w:rsidRPr="00B943F7">
        <w:rPr>
          <w:rFonts w:ascii="Times New Roman" w:hAnsi="Times New Roman" w:cs="Times New Roman"/>
          <w:b/>
          <w:bCs/>
          <w:sz w:val="24"/>
          <w:szCs w:val="24"/>
        </w:rPr>
        <w:t xml:space="preserve"> </w:t>
      </w:r>
    </w:p>
    <w:bookmarkEnd w:id="1"/>
    <w:p w14:paraId="073A71EB" w14:textId="77777777" w:rsidR="00850ED8" w:rsidRDefault="00D434CB" w:rsidP="00850ED8">
      <w:pPr>
        <w:spacing w:line="480" w:lineRule="auto"/>
        <w:jc w:val="center"/>
        <w:rPr>
          <w:rFonts w:ascii="Times New Roman" w:hAnsi="Times New Roman" w:cs="Times New Roman"/>
          <w:b/>
          <w:bCs/>
          <w:sz w:val="24"/>
          <w:szCs w:val="24"/>
        </w:rPr>
      </w:pPr>
      <w:r w:rsidRPr="00B943F7">
        <w:rPr>
          <w:rFonts w:ascii="Times New Roman" w:hAnsi="Times New Roman" w:cs="Times New Roman"/>
          <w:b/>
          <w:bCs/>
          <w:sz w:val="24"/>
          <w:szCs w:val="24"/>
        </w:rPr>
        <w:t>Conclusions</w:t>
      </w:r>
    </w:p>
    <w:p w14:paraId="6830F3A6" w14:textId="77777777" w:rsidR="00D76A80" w:rsidRDefault="00D434CB" w:rsidP="00845E7F">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845E7F">
        <w:rPr>
          <w:rFonts w:ascii="Times New Roman" w:hAnsi="Times New Roman" w:cs="Times New Roman"/>
          <w:sz w:val="24"/>
          <w:szCs w:val="24"/>
        </w:rPr>
        <w:t>The best way to determine if a firm is financially stable is by analyzing financial statements.</w:t>
      </w:r>
      <w:r>
        <w:rPr>
          <w:rFonts w:ascii="Times New Roman" w:hAnsi="Times New Roman" w:cs="Times New Roman"/>
          <w:sz w:val="24"/>
          <w:szCs w:val="24"/>
        </w:rPr>
        <w:t xml:space="preserve"> Since the financial</w:t>
      </w:r>
      <w:r>
        <w:rPr>
          <w:rFonts w:ascii="Times New Roman" w:hAnsi="Times New Roman" w:cs="Times New Roman"/>
          <w:sz w:val="24"/>
          <w:szCs w:val="24"/>
        </w:rPr>
        <w:t xml:space="preserve"> provides a detailed analysis of fi</w:t>
      </w:r>
      <w:r w:rsidR="00B05B4D">
        <w:rPr>
          <w:rFonts w:ascii="Times New Roman" w:hAnsi="Times New Roman" w:cs="Times New Roman"/>
          <w:sz w:val="24"/>
          <w:szCs w:val="24"/>
        </w:rPr>
        <w:t>rm performance over the period and can therefore attract prospective investors to the firm. Therefore, financial ratios should be used with financial statements to determine the healthiness of a firm.</w:t>
      </w:r>
      <w:r w:rsidR="00835CFA">
        <w:rPr>
          <w:rFonts w:ascii="Times New Roman" w:hAnsi="Times New Roman" w:cs="Times New Roman"/>
          <w:sz w:val="24"/>
          <w:szCs w:val="24"/>
        </w:rPr>
        <w:t xml:space="preserve"> Although ABC is a profitable company, the firm has experienced a decline and increased the trend in terms of </w:t>
      </w:r>
      <w:r w:rsidR="00835CFA" w:rsidRPr="00835CFA">
        <w:rPr>
          <w:rFonts w:ascii="Times New Roman" w:hAnsi="Times New Roman" w:cs="Times New Roman"/>
          <w:sz w:val="24"/>
          <w:szCs w:val="24"/>
        </w:rPr>
        <w:t xml:space="preserve">EPS </w:t>
      </w:r>
      <w:r w:rsidR="00835CFA" w:rsidRPr="00835CFA">
        <w:rPr>
          <w:rFonts w:ascii="Times New Roman" w:hAnsi="Times New Roman" w:cs="Times New Roman"/>
          <w:sz w:val="24"/>
          <w:szCs w:val="24"/>
        </w:rPr>
        <w:lastRenderedPageBreak/>
        <w:t>and BVPS</w:t>
      </w:r>
      <w:r w:rsidR="00835CFA">
        <w:rPr>
          <w:rFonts w:ascii="Times New Roman" w:hAnsi="Times New Roman" w:cs="Times New Roman"/>
          <w:sz w:val="24"/>
          <w:szCs w:val="24"/>
        </w:rPr>
        <w:t>. Moreover, the firm should maximize the shareholder value to maintain a firm financial condition.</w:t>
      </w:r>
    </w:p>
    <w:p w14:paraId="390018BF" w14:textId="77777777" w:rsidR="00D76A80" w:rsidRDefault="00D76A80" w:rsidP="00845E7F">
      <w:pPr>
        <w:spacing w:line="480" w:lineRule="auto"/>
        <w:rPr>
          <w:rFonts w:ascii="Times New Roman" w:hAnsi="Times New Roman" w:cs="Times New Roman"/>
          <w:sz w:val="24"/>
          <w:szCs w:val="24"/>
        </w:rPr>
      </w:pPr>
    </w:p>
    <w:p w14:paraId="53C23160" w14:textId="77777777" w:rsidR="00D76A80" w:rsidRDefault="00D76A80" w:rsidP="00845E7F">
      <w:pPr>
        <w:spacing w:line="480" w:lineRule="auto"/>
        <w:rPr>
          <w:rFonts w:ascii="Times New Roman" w:hAnsi="Times New Roman" w:cs="Times New Roman"/>
          <w:sz w:val="24"/>
          <w:szCs w:val="24"/>
        </w:rPr>
      </w:pPr>
    </w:p>
    <w:p w14:paraId="5BED0F7B" w14:textId="77777777" w:rsidR="00D76A80" w:rsidRDefault="00D76A80" w:rsidP="00845E7F">
      <w:pPr>
        <w:spacing w:line="480" w:lineRule="auto"/>
        <w:rPr>
          <w:rFonts w:ascii="Times New Roman" w:hAnsi="Times New Roman" w:cs="Times New Roman"/>
          <w:sz w:val="24"/>
          <w:szCs w:val="24"/>
        </w:rPr>
      </w:pPr>
    </w:p>
    <w:p w14:paraId="3077D932" w14:textId="77777777" w:rsidR="00D76A80" w:rsidRDefault="00D76A80" w:rsidP="00845E7F">
      <w:pPr>
        <w:spacing w:line="480" w:lineRule="auto"/>
        <w:rPr>
          <w:rFonts w:ascii="Times New Roman" w:hAnsi="Times New Roman" w:cs="Times New Roman"/>
          <w:sz w:val="24"/>
          <w:szCs w:val="24"/>
        </w:rPr>
      </w:pPr>
    </w:p>
    <w:p w14:paraId="00D42225" w14:textId="77777777" w:rsidR="00D76A80" w:rsidRDefault="00D76A80" w:rsidP="00845E7F">
      <w:pPr>
        <w:spacing w:line="480" w:lineRule="auto"/>
        <w:rPr>
          <w:rFonts w:ascii="Times New Roman" w:hAnsi="Times New Roman" w:cs="Times New Roman"/>
          <w:sz w:val="24"/>
          <w:szCs w:val="24"/>
        </w:rPr>
      </w:pPr>
    </w:p>
    <w:p w14:paraId="652E83C9" w14:textId="77777777" w:rsidR="00D76A80" w:rsidRDefault="00D76A80" w:rsidP="00845E7F">
      <w:pPr>
        <w:spacing w:line="480" w:lineRule="auto"/>
        <w:rPr>
          <w:rFonts w:ascii="Times New Roman" w:hAnsi="Times New Roman" w:cs="Times New Roman"/>
          <w:sz w:val="24"/>
          <w:szCs w:val="24"/>
        </w:rPr>
      </w:pPr>
    </w:p>
    <w:p w14:paraId="4482A584" w14:textId="77777777" w:rsidR="00E76B6B" w:rsidRDefault="00E76B6B" w:rsidP="00845E7F">
      <w:pPr>
        <w:spacing w:line="480" w:lineRule="auto"/>
        <w:rPr>
          <w:rFonts w:ascii="Times New Roman" w:hAnsi="Times New Roman" w:cs="Times New Roman"/>
          <w:sz w:val="24"/>
          <w:szCs w:val="24"/>
        </w:rPr>
      </w:pPr>
    </w:p>
    <w:p w14:paraId="631482AE" w14:textId="77777777" w:rsidR="00E76B6B" w:rsidRDefault="00E76B6B" w:rsidP="00845E7F">
      <w:pPr>
        <w:spacing w:line="480" w:lineRule="auto"/>
        <w:rPr>
          <w:rFonts w:ascii="Times New Roman" w:hAnsi="Times New Roman" w:cs="Times New Roman"/>
          <w:sz w:val="24"/>
          <w:szCs w:val="24"/>
        </w:rPr>
      </w:pPr>
    </w:p>
    <w:p w14:paraId="24E6433A" w14:textId="77777777" w:rsidR="00E76B6B" w:rsidRDefault="00E76B6B" w:rsidP="00845E7F">
      <w:pPr>
        <w:spacing w:line="480" w:lineRule="auto"/>
        <w:rPr>
          <w:rFonts w:ascii="Times New Roman" w:hAnsi="Times New Roman" w:cs="Times New Roman"/>
          <w:sz w:val="24"/>
          <w:szCs w:val="24"/>
        </w:rPr>
      </w:pPr>
    </w:p>
    <w:p w14:paraId="30ADBEC5" w14:textId="77777777" w:rsidR="00E76B6B" w:rsidRDefault="00E76B6B" w:rsidP="00845E7F">
      <w:pPr>
        <w:spacing w:line="480" w:lineRule="auto"/>
        <w:rPr>
          <w:rFonts w:ascii="Times New Roman" w:hAnsi="Times New Roman" w:cs="Times New Roman"/>
          <w:sz w:val="24"/>
          <w:szCs w:val="24"/>
        </w:rPr>
      </w:pPr>
    </w:p>
    <w:p w14:paraId="147C55F9" w14:textId="77777777" w:rsidR="00E76B6B" w:rsidRDefault="00E76B6B" w:rsidP="00845E7F">
      <w:pPr>
        <w:spacing w:line="480" w:lineRule="auto"/>
        <w:rPr>
          <w:rFonts w:ascii="Times New Roman" w:hAnsi="Times New Roman" w:cs="Times New Roman"/>
          <w:sz w:val="24"/>
          <w:szCs w:val="24"/>
        </w:rPr>
      </w:pPr>
    </w:p>
    <w:p w14:paraId="00FAF319" w14:textId="77777777" w:rsidR="00E76B6B" w:rsidRDefault="00E76B6B" w:rsidP="00845E7F">
      <w:pPr>
        <w:spacing w:line="480" w:lineRule="auto"/>
        <w:rPr>
          <w:rFonts w:ascii="Times New Roman" w:hAnsi="Times New Roman" w:cs="Times New Roman"/>
          <w:sz w:val="24"/>
          <w:szCs w:val="24"/>
        </w:rPr>
      </w:pPr>
    </w:p>
    <w:p w14:paraId="364CBE0E" w14:textId="77777777" w:rsidR="00E76B6B" w:rsidRDefault="00E76B6B" w:rsidP="00845E7F">
      <w:pPr>
        <w:spacing w:line="480" w:lineRule="auto"/>
        <w:rPr>
          <w:rFonts w:ascii="Times New Roman" w:hAnsi="Times New Roman" w:cs="Times New Roman"/>
          <w:sz w:val="24"/>
          <w:szCs w:val="24"/>
        </w:rPr>
      </w:pPr>
    </w:p>
    <w:p w14:paraId="3923ECDD" w14:textId="77777777" w:rsidR="00E76B6B" w:rsidRDefault="00E76B6B" w:rsidP="00845E7F">
      <w:pPr>
        <w:spacing w:line="480" w:lineRule="auto"/>
        <w:rPr>
          <w:rFonts w:ascii="Times New Roman" w:hAnsi="Times New Roman" w:cs="Times New Roman"/>
          <w:sz w:val="24"/>
          <w:szCs w:val="24"/>
        </w:rPr>
      </w:pPr>
    </w:p>
    <w:p w14:paraId="3242AE0E" w14:textId="77777777" w:rsidR="00E76B6B" w:rsidRDefault="00E76B6B" w:rsidP="00845E7F">
      <w:pPr>
        <w:spacing w:line="480" w:lineRule="auto"/>
        <w:rPr>
          <w:rFonts w:ascii="Times New Roman" w:hAnsi="Times New Roman" w:cs="Times New Roman"/>
          <w:sz w:val="24"/>
          <w:szCs w:val="24"/>
        </w:rPr>
      </w:pPr>
    </w:p>
    <w:p w14:paraId="431C2BC6" w14:textId="77777777" w:rsidR="00E76B6B" w:rsidRDefault="00E76B6B" w:rsidP="00845E7F">
      <w:pPr>
        <w:spacing w:line="480" w:lineRule="auto"/>
        <w:rPr>
          <w:rFonts w:ascii="Times New Roman" w:hAnsi="Times New Roman" w:cs="Times New Roman"/>
          <w:sz w:val="24"/>
          <w:szCs w:val="24"/>
        </w:rPr>
      </w:pPr>
    </w:p>
    <w:p w14:paraId="2AC818DB" w14:textId="77777777" w:rsidR="00E76B6B" w:rsidRDefault="00E76B6B" w:rsidP="00845E7F">
      <w:pPr>
        <w:spacing w:line="480" w:lineRule="auto"/>
        <w:rPr>
          <w:rFonts w:ascii="Times New Roman" w:hAnsi="Times New Roman" w:cs="Times New Roman"/>
          <w:sz w:val="24"/>
          <w:szCs w:val="24"/>
        </w:rPr>
      </w:pPr>
    </w:p>
    <w:p w14:paraId="596E5FCD" w14:textId="77777777" w:rsidR="00845E7F" w:rsidRDefault="00D434CB" w:rsidP="00D76A80">
      <w:pPr>
        <w:spacing w:line="480" w:lineRule="auto"/>
        <w:jc w:val="center"/>
        <w:rPr>
          <w:rFonts w:ascii="Times New Roman" w:hAnsi="Times New Roman" w:cs="Times New Roman"/>
          <w:b/>
          <w:bCs/>
          <w:sz w:val="24"/>
          <w:szCs w:val="24"/>
        </w:rPr>
      </w:pPr>
      <w:r w:rsidRPr="00D76A80">
        <w:rPr>
          <w:rFonts w:ascii="Times New Roman" w:hAnsi="Times New Roman" w:cs="Times New Roman"/>
          <w:b/>
          <w:bCs/>
          <w:sz w:val="24"/>
          <w:szCs w:val="24"/>
        </w:rPr>
        <w:t>References</w:t>
      </w:r>
    </w:p>
    <w:p w14:paraId="7A5E17EE" w14:textId="77777777" w:rsidR="00CE2B9C" w:rsidRPr="00D76A80" w:rsidRDefault="00D434CB" w:rsidP="00D76A80">
      <w:pPr>
        <w:spacing w:line="480" w:lineRule="auto"/>
        <w:rPr>
          <w:rFonts w:ascii="Times New Roman" w:hAnsi="Times New Roman" w:cs="Times New Roman"/>
          <w:sz w:val="24"/>
          <w:szCs w:val="24"/>
        </w:rPr>
      </w:pPr>
      <w:r w:rsidRPr="00D76A80">
        <w:rPr>
          <w:rFonts w:ascii="Times New Roman" w:hAnsi="Times New Roman" w:cs="Times New Roman"/>
          <w:sz w:val="24"/>
          <w:szCs w:val="24"/>
        </w:rPr>
        <w:t xml:space="preserve">Fernando, J. (2021, February 8). </w:t>
      </w:r>
      <w:r w:rsidRPr="00D76A80">
        <w:rPr>
          <w:rFonts w:ascii="Times New Roman" w:hAnsi="Times New Roman" w:cs="Times New Roman"/>
          <w:i/>
          <w:iCs/>
          <w:sz w:val="24"/>
          <w:szCs w:val="24"/>
        </w:rPr>
        <w:t xml:space="preserve">Price-to-Earnings Ratio – P/E Ratio </w:t>
      </w:r>
      <w:r w:rsidRPr="00D76A80">
        <w:rPr>
          <w:rFonts w:ascii="Times New Roman" w:hAnsi="Times New Roman" w:cs="Times New Roman"/>
          <w:sz w:val="24"/>
          <w:szCs w:val="24"/>
        </w:rPr>
        <w:t>Investopedia.</w:t>
      </w:r>
    </w:p>
    <w:p w14:paraId="06C90B36" w14:textId="77777777" w:rsidR="00D76A80" w:rsidRPr="00CE2B9C" w:rsidRDefault="00D434CB" w:rsidP="00CE2B9C">
      <w:pPr>
        <w:spacing w:line="480" w:lineRule="auto"/>
        <w:ind w:firstLine="720"/>
        <w:rPr>
          <w:rFonts w:ascii="Times New Roman" w:hAnsi="Times New Roman" w:cs="Times New Roman"/>
          <w:sz w:val="24"/>
          <w:szCs w:val="24"/>
        </w:rPr>
      </w:pPr>
      <w:r w:rsidRPr="00CE2B9C">
        <w:rPr>
          <w:rFonts w:ascii="Times New Roman" w:hAnsi="Times New Roman" w:cs="Times New Roman"/>
          <w:sz w:val="24"/>
          <w:szCs w:val="24"/>
        </w:rPr>
        <w:t xml:space="preserve">Retrieved from: </w:t>
      </w:r>
      <w:hyperlink r:id="rId10" w:history="1">
        <w:r w:rsidR="00CE2B9C" w:rsidRPr="00CE2B9C">
          <w:rPr>
            <w:rStyle w:val="Hyperlink"/>
            <w:rFonts w:ascii="Times New Roman" w:hAnsi="Times New Roman" w:cs="Times New Roman"/>
            <w:sz w:val="24"/>
            <w:szCs w:val="24"/>
          </w:rPr>
          <w:t>https://www.investopedia.com/terms/p/price-earningsratio.asp</w:t>
        </w:r>
      </w:hyperlink>
    </w:p>
    <w:p w14:paraId="69BFD2EF" w14:textId="77777777" w:rsidR="00CE2B9C" w:rsidRPr="00CE2B9C" w:rsidRDefault="00D434CB" w:rsidP="00CE2B9C">
      <w:pPr>
        <w:spacing w:line="480" w:lineRule="auto"/>
        <w:rPr>
          <w:rFonts w:ascii="Times New Roman" w:hAnsi="Times New Roman" w:cs="Times New Roman"/>
          <w:sz w:val="24"/>
          <w:szCs w:val="24"/>
        </w:rPr>
      </w:pPr>
      <w:r w:rsidRPr="00CE2B9C">
        <w:rPr>
          <w:rFonts w:ascii="Times New Roman" w:hAnsi="Times New Roman" w:cs="Times New Roman"/>
          <w:sz w:val="24"/>
          <w:szCs w:val="24"/>
        </w:rPr>
        <w:t>HCA Healthcare. (n.</w:t>
      </w:r>
      <w:r w:rsidRPr="00CE2B9C">
        <w:rPr>
          <w:rFonts w:ascii="Times New Roman" w:hAnsi="Times New Roman" w:cs="Times New Roman"/>
          <w:sz w:val="24"/>
          <w:szCs w:val="24"/>
        </w:rPr>
        <w:t xml:space="preserve">d.). </w:t>
      </w:r>
      <w:r w:rsidRPr="00CE2B9C">
        <w:rPr>
          <w:rFonts w:ascii="Times New Roman" w:hAnsi="Times New Roman" w:cs="Times New Roman"/>
          <w:i/>
          <w:iCs/>
          <w:sz w:val="24"/>
          <w:szCs w:val="24"/>
        </w:rPr>
        <w:t>Annual reports</w:t>
      </w:r>
      <w:r w:rsidRPr="00CE2B9C">
        <w:rPr>
          <w:rFonts w:ascii="Times New Roman" w:hAnsi="Times New Roman" w:cs="Times New Roman"/>
          <w:sz w:val="24"/>
          <w:szCs w:val="24"/>
        </w:rPr>
        <w:t>. HCA Healthcare. Retrieved</w:t>
      </w:r>
    </w:p>
    <w:p w14:paraId="7F0BFD20" w14:textId="77777777" w:rsidR="00CE2B9C" w:rsidRPr="00CE2B9C" w:rsidRDefault="00D434CB" w:rsidP="00CE2B9C">
      <w:pPr>
        <w:spacing w:line="480" w:lineRule="auto"/>
        <w:ind w:firstLine="720"/>
        <w:rPr>
          <w:rFonts w:ascii="Times New Roman" w:hAnsi="Times New Roman" w:cs="Times New Roman"/>
          <w:sz w:val="24"/>
          <w:szCs w:val="24"/>
        </w:rPr>
      </w:pPr>
      <w:r w:rsidRPr="00CE2B9C">
        <w:rPr>
          <w:rFonts w:ascii="Times New Roman" w:hAnsi="Times New Roman" w:cs="Times New Roman"/>
          <w:sz w:val="24"/>
          <w:szCs w:val="24"/>
        </w:rPr>
        <w:t>from: https://investor.hcahealthcare.com/financials/annual-reports/default.aspx</w:t>
      </w:r>
    </w:p>
    <w:p w14:paraId="09FAC0D2" w14:textId="77777777" w:rsidR="00CE2B9C" w:rsidRPr="00CE2B9C" w:rsidRDefault="00D434CB" w:rsidP="00CE2B9C">
      <w:pPr>
        <w:spacing w:line="480" w:lineRule="auto"/>
        <w:rPr>
          <w:rFonts w:ascii="Times New Roman" w:hAnsi="Times New Roman" w:cs="Times New Roman"/>
          <w:sz w:val="24"/>
          <w:szCs w:val="24"/>
        </w:rPr>
      </w:pPr>
      <w:r w:rsidRPr="00CE2B9C">
        <w:rPr>
          <w:rFonts w:ascii="Times New Roman" w:hAnsi="Times New Roman" w:cs="Times New Roman"/>
          <w:sz w:val="24"/>
          <w:szCs w:val="24"/>
        </w:rPr>
        <w:t xml:space="preserve">Janssen, C. (2021, January 25). </w:t>
      </w:r>
      <w:r w:rsidRPr="00CE2B9C">
        <w:rPr>
          <w:rFonts w:ascii="Times New Roman" w:hAnsi="Times New Roman" w:cs="Times New Roman"/>
          <w:i/>
          <w:iCs/>
          <w:sz w:val="24"/>
          <w:szCs w:val="24"/>
        </w:rPr>
        <w:t>Stock Buybacks: A Breakdown</w:t>
      </w:r>
      <w:r w:rsidRPr="00CE2B9C">
        <w:rPr>
          <w:rFonts w:ascii="Times New Roman" w:hAnsi="Times New Roman" w:cs="Times New Roman"/>
          <w:sz w:val="24"/>
          <w:szCs w:val="24"/>
        </w:rPr>
        <w:t>. Investopedia.</w:t>
      </w:r>
    </w:p>
    <w:p w14:paraId="73C3E611" w14:textId="77777777" w:rsidR="00CE2B9C" w:rsidRPr="00CE2B9C" w:rsidRDefault="00D434CB" w:rsidP="00CE2B9C">
      <w:pPr>
        <w:spacing w:line="480" w:lineRule="auto"/>
        <w:ind w:firstLine="720"/>
        <w:rPr>
          <w:rFonts w:ascii="Times New Roman" w:hAnsi="Times New Roman" w:cs="Times New Roman"/>
          <w:sz w:val="24"/>
          <w:szCs w:val="24"/>
        </w:rPr>
      </w:pPr>
      <w:r w:rsidRPr="00CE2B9C">
        <w:rPr>
          <w:rFonts w:ascii="Times New Roman" w:hAnsi="Times New Roman" w:cs="Times New Roman"/>
          <w:sz w:val="24"/>
          <w:szCs w:val="24"/>
        </w:rPr>
        <w:t xml:space="preserve">Retrieved from: </w:t>
      </w:r>
      <w:r w:rsidRPr="00CE2B9C">
        <w:rPr>
          <w:rFonts w:ascii="Times New Roman" w:hAnsi="Times New Roman" w:cs="Times New Roman"/>
          <w:sz w:val="24"/>
          <w:szCs w:val="24"/>
        </w:rPr>
        <w:t>https://www.investopedia.com/articles/02/041702.asp</w:t>
      </w:r>
    </w:p>
    <w:p w14:paraId="3D5E19B4" w14:textId="77777777" w:rsidR="00CE2B9C" w:rsidRPr="00CE2B9C" w:rsidRDefault="00D434CB" w:rsidP="00CE2B9C">
      <w:pPr>
        <w:spacing w:line="480" w:lineRule="auto"/>
        <w:rPr>
          <w:rFonts w:ascii="Times New Roman" w:hAnsi="Times New Roman" w:cs="Times New Roman"/>
          <w:sz w:val="24"/>
          <w:szCs w:val="24"/>
        </w:rPr>
      </w:pPr>
      <w:r w:rsidRPr="00CE2B9C">
        <w:rPr>
          <w:rFonts w:ascii="Times New Roman" w:hAnsi="Times New Roman" w:cs="Times New Roman"/>
          <w:sz w:val="24"/>
          <w:szCs w:val="24"/>
        </w:rPr>
        <w:t xml:space="preserve">MacroTrends. (n.d.). </w:t>
      </w:r>
      <w:r w:rsidRPr="00CE2B9C">
        <w:rPr>
          <w:rFonts w:ascii="Times New Roman" w:hAnsi="Times New Roman" w:cs="Times New Roman"/>
          <w:i/>
          <w:iCs/>
          <w:sz w:val="24"/>
          <w:szCs w:val="24"/>
        </w:rPr>
        <w:t>HCA Healthcare Price to Book Ratio 2006-2021 | HCA</w:t>
      </w:r>
      <w:r w:rsidRPr="00CE2B9C">
        <w:rPr>
          <w:rFonts w:ascii="Times New Roman" w:hAnsi="Times New Roman" w:cs="Times New Roman"/>
          <w:sz w:val="24"/>
          <w:szCs w:val="24"/>
        </w:rPr>
        <w:t>. MacroTrends.</w:t>
      </w:r>
    </w:p>
    <w:p w14:paraId="5E0CEE39" w14:textId="77777777" w:rsidR="00CE2B9C" w:rsidRPr="00CE2B9C" w:rsidRDefault="00D434CB" w:rsidP="00CE2B9C">
      <w:pPr>
        <w:spacing w:line="480" w:lineRule="auto"/>
        <w:ind w:left="720"/>
        <w:rPr>
          <w:rFonts w:ascii="Times New Roman" w:hAnsi="Times New Roman" w:cs="Times New Roman"/>
          <w:sz w:val="24"/>
          <w:szCs w:val="24"/>
        </w:rPr>
      </w:pPr>
      <w:r w:rsidRPr="00CE2B9C">
        <w:rPr>
          <w:rFonts w:ascii="Times New Roman" w:hAnsi="Times New Roman" w:cs="Times New Roman"/>
          <w:sz w:val="24"/>
          <w:szCs w:val="24"/>
        </w:rPr>
        <w:t xml:space="preserve">Retrieved from: </w:t>
      </w:r>
      <w:hyperlink r:id="rId11" w:history="1">
        <w:r w:rsidRPr="002A46DE">
          <w:rPr>
            <w:rStyle w:val="Hyperlink"/>
            <w:rFonts w:ascii="Times New Roman" w:hAnsi="Times New Roman" w:cs="Times New Roman"/>
            <w:sz w:val="24"/>
            <w:szCs w:val="24"/>
          </w:rPr>
          <w:t>https://www.macrotrends.net/stocks/</w:t>
        </w:r>
        <w:r w:rsidRPr="002A46DE">
          <w:rPr>
            <w:rStyle w:val="Hyperlink"/>
            <w:rFonts w:ascii="Times New Roman" w:hAnsi="Times New Roman" w:cs="Times New Roman"/>
            <w:sz w:val="24"/>
            <w:szCs w:val="24"/>
          </w:rPr>
          <w:t>charts/HCA/hca-</w:t>
        </w:r>
      </w:hyperlink>
      <w:r w:rsidRPr="00CE2B9C">
        <w:rPr>
          <w:rFonts w:ascii="Times New Roman" w:hAnsi="Times New Roman" w:cs="Times New Roman"/>
          <w:sz w:val="24"/>
          <w:szCs w:val="24"/>
        </w:rPr>
        <w:t>healthcare/pricebook</w:t>
      </w:r>
    </w:p>
    <w:p w14:paraId="311BE6C3" w14:textId="77777777" w:rsidR="00850ED8" w:rsidRDefault="00850ED8" w:rsidP="00850ED8">
      <w:pPr>
        <w:spacing w:line="480" w:lineRule="auto"/>
        <w:jc w:val="center"/>
        <w:rPr>
          <w:rFonts w:ascii="Times New Roman" w:hAnsi="Times New Roman" w:cs="Times New Roman"/>
          <w:sz w:val="24"/>
          <w:szCs w:val="24"/>
        </w:rPr>
      </w:pPr>
    </w:p>
    <w:p w14:paraId="16708974" w14:textId="77777777" w:rsidR="00850ED8" w:rsidRDefault="00850ED8" w:rsidP="00850ED8">
      <w:pPr>
        <w:spacing w:line="480" w:lineRule="auto"/>
        <w:jc w:val="center"/>
        <w:rPr>
          <w:rFonts w:ascii="Times New Roman" w:hAnsi="Times New Roman" w:cs="Times New Roman"/>
          <w:sz w:val="24"/>
          <w:szCs w:val="24"/>
        </w:rPr>
      </w:pPr>
    </w:p>
    <w:p w14:paraId="7655ECF9" w14:textId="77777777" w:rsidR="00850ED8" w:rsidRDefault="00850ED8" w:rsidP="00850ED8">
      <w:pPr>
        <w:spacing w:line="480" w:lineRule="auto"/>
        <w:jc w:val="center"/>
        <w:rPr>
          <w:rFonts w:ascii="Times New Roman" w:hAnsi="Times New Roman" w:cs="Times New Roman"/>
          <w:sz w:val="24"/>
          <w:szCs w:val="24"/>
        </w:rPr>
      </w:pPr>
    </w:p>
    <w:p w14:paraId="5970F162" w14:textId="77777777" w:rsidR="00850ED8" w:rsidRDefault="00850ED8" w:rsidP="00850ED8">
      <w:pPr>
        <w:spacing w:line="480" w:lineRule="auto"/>
        <w:jc w:val="center"/>
        <w:rPr>
          <w:rFonts w:ascii="Times New Roman" w:hAnsi="Times New Roman" w:cs="Times New Roman"/>
          <w:sz w:val="24"/>
          <w:szCs w:val="24"/>
        </w:rPr>
      </w:pPr>
    </w:p>
    <w:p w14:paraId="5CE93037" w14:textId="77777777" w:rsidR="00850ED8" w:rsidRDefault="00850ED8" w:rsidP="00850ED8">
      <w:pPr>
        <w:spacing w:line="480" w:lineRule="auto"/>
        <w:jc w:val="center"/>
        <w:rPr>
          <w:rFonts w:ascii="Times New Roman" w:hAnsi="Times New Roman" w:cs="Times New Roman"/>
          <w:sz w:val="24"/>
          <w:szCs w:val="24"/>
        </w:rPr>
      </w:pPr>
    </w:p>
    <w:p w14:paraId="78EB923B" w14:textId="77777777" w:rsidR="00850ED8" w:rsidRPr="00850ED8" w:rsidRDefault="00850ED8" w:rsidP="00850ED8">
      <w:pPr>
        <w:spacing w:line="480" w:lineRule="auto"/>
        <w:jc w:val="center"/>
        <w:rPr>
          <w:rFonts w:ascii="Times New Roman" w:hAnsi="Times New Roman" w:cs="Times New Roman"/>
          <w:sz w:val="24"/>
          <w:szCs w:val="24"/>
        </w:rPr>
      </w:pPr>
    </w:p>
    <w:sectPr w:rsidR="00850ED8" w:rsidRPr="00850ED8" w:rsidSect="00850ED8">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31E5" w14:textId="77777777" w:rsidR="00D434CB" w:rsidRDefault="00D434CB">
      <w:pPr>
        <w:spacing w:after="0" w:line="240" w:lineRule="auto"/>
      </w:pPr>
      <w:r>
        <w:separator/>
      </w:r>
    </w:p>
  </w:endnote>
  <w:endnote w:type="continuationSeparator" w:id="0">
    <w:p w14:paraId="0DC63FC2" w14:textId="77777777" w:rsidR="00D434CB" w:rsidRDefault="00D4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5851" w14:textId="77777777" w:rsidR="008409C9" w:rsidRDefault="008409C9">
    <w:pPr>
      <w:pStyle w:val="Footer"/>
      <w:jc w:val="right"/>
    </w:pPr>
  </w:p>
  <w:p w14:paraId="32E1F2A5" w14:textId="77777777" w:rsidR="008409C9" w:rsidRDefault="00840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CF3B" w14:textId="77777777" w:rsidR="008409C9" w:rsidRDefault="008409C9">
    <w:pPr>
      <w:pStyle w:val="Footer"/>
      <w:jc w:val="right"/>
    </w:pPr>
  </w:p>
  <w:p w14:paraId="03A8F67C" w14:textId="77777777" w:rsidR="008409C9" w:rsidRDefault="00840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13E47" w14:textId="77777777" w:rsidR="00D434CB" w:rsidRDefault="00D434CB">
      <w:pPr>
        <w:spacing w:after="0" w:line="240" w:lineRule="auto"/>
      </w:pPr>
      <w:r>
        <w:separator/>
      </w:r>
    </w:p>
  </w:footnote>
  <w:footnote w:type="continuationSeparator" w:id="0">
    <w:p w14:paraId="3751F453" w14:textId="77777777" w:rsidR="00D434CB" w:rsidRDefault="00D43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161748"/>
      <w:docPartObj>
        <w:docPartGallery w:val="Page Numbers (Top of Page)"/>
        <w:docPartUnique/>
      </w:docPartObj>
    </w:sdtPr>
    <w:sdtEndPr>
      <w:rPr>
        <w:noProof/>
      </w:rPr>
    </w:sdtEndPr>
    <w:sdtContent>
      <w:p w14:paraId="621BC1DA" w14:textId="77777777" w:rsidR="00E76B6B" w:rsidRDefault="00D434CB">
        <w:pPr>
          <w:pStyle w:val="Header"/>
          <w:jc w:val="right"/>
        </w:pPr>
        <w:r>
          <w:fldChar w:fldCharType="begin"/>
        </w:r>
        <w:r>
          <w:instrText xml:space="preserve"> PAGE   \* MERGEFORMAT </w:instrText>
        </w:r>
        <w:r>
          <w:fldChar w:fldCharType="separate"/>
        </w:r>
        <w:r w:rsidR="00781D34">
          <w:rPr>
            <w:noProof/>
          </w:rPr>
          <w:t>9</w:t>
        </w:r>
        <w:r>
          <w:rPr>
            <w:noProof/>
          </w:rPr>
          <w:fldChar w:fldCharType="end"/>
        </w:r>
      </w:p>
    </w:sdtContent>
  </w:sdt>
  <w:p w14:paraId="5DE8A3D5" w14:textId="77777777" w:rsidR="00850ED8" w:rsidRDefault="00850ED8" w:rsidP="009172D0">
    <w:pPr>
      <w:pStyle w:val="Header"/>
      <w:spacing w:line="48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738606"/>
      <w:docPartObj>
        <w:docPartGallery w:val="Page Numbers (Top of Page)"/>
        <w:docPartUnique/>
      </w:docPartObj>
    </w:sdtPr>
    <w:sdtEndPr>
      <w:rPr>
        <w:noProof/>
      </w:rPr>
    </w:sdtEndPr>
    <w:sdtContent>
      <w:p w14:paraId="4F4FF723" w14:textId="3B068220" w:rsidR="00D12015" w:rsidRDefault="00D120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D12ED5" w14:textId="77777777" w:rsidR="00850ED8" w:rsidRPr="008409C9" w:rsidRDefault="00850ED8" w:rsidP="008409C9">
    <w:pPr>
      <w:pStyle w:val="Header"/>
      <w:spacing w:line="480" w:lineRule="aut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635E1"/>
    <w:multiLevelType w:val="hybridMultilevel"/>
    <w:tmpl w:val="81306C34"/>
    <w:lvl w:ilvl="0" w:tplc="7A101E24">
      <w:start w:val="1"/>
      <w:numFmt w:val="lowerRoman"/>
      <w:lvlText w:val="%1."/>
      <w:lvlJc w:val="right"/>
      <w:pPr>
        <w:ind w:left="1440" w:hanging="360"/>
      </w:pPr>
    </w:lvl>
    <w:lvl w:ilvl="1" w:tplc="A8320C22" w:tentative="1">
      <w:start w:val="1"/>
      <w:numFmt w:val="lowerLetter"/>
      <w:lvlText w:val="%2."/>
      <w:lvlJc w:val="left"/>
      <w:pPr>
        <w:ind w:left="2160" w:hanging="360"/>
      </w:pPr>
    </w:lvl>
    <w:lvl w:ilvl="2" w:tplc="B9741DD0" w:tentative="1">
      <w:start w:val="1"/>
      <w:numFmt w:val="lowerRoman"/>
      <w:lvlText w:val="%3."/>
      <w:lvlJc w:val="right"/>
      <w:pPr>
        <w:ind w:left="2880" w:hanging="180"/>
      </w:pPr>
    </w:lvl>
    <w:lvl w:ilvl="3" w:tplc="1BB68084" w:tentative="1">
      <w:start w:val="1"/>
      <w:numFmt w:val="decimal"/>
      <w:lvlText w:val="%4."/>
      <w:lvlJc w:val="left"/>
      <w:pPr>
        <w:ind w:left="3600" w:hanging="360"/>
      </w:pPr>
    </w:lvl>
    <w:lvl w:ilvl="4" w:tplc="D39C901A" w:tentative="1">
      <w:start w:val="1"/>
      <w:numFmt w:val="lowerLetter"/>
      <w:lvlText w:val="%5."/>
      <w:lvlJc w:val="left"/>
      <w:pPr>
        <w:ind w:left="4320" w:hanging="360"/>
      </w:pPr>
    </w:lvl>
    <w:lvl w:ilvl="5" w:tplc="9C585364" w:tentative="1">
      <w:start w:val="1"/>
      <w:numFmt w:val="lowerRoman"/>
      <w:lvlText w:val="%6."/>
      <w:lvlJc w:val="right"/>
      <w:pPr>
        <w:ind w:left="5040" w:hanging="180"/>
      </w:pPr>
    </w:lvl>
    <w:lvl w:ilvl="6" w:tplc="85AA5C9A" w:tentative="1">
      <w:start w:val="1"/>
      <w:numFmt w:val="decimal"/>
      <w:lvlText w:val="%7."/>
      <w:lvlJc w:val="left"/>
      <w:pPr>
        <w:ind w:left="5760" w:hanging="360"/>
      </w:pPr>
    </w:lvl>
    <w:lvl w:ilvl="7" w:tplc="ECC855AA" w:tentative="1">
      <w:start w:val="1"/>
      <w:numFmt w:val="lowerLetter"/>
      <w:lvlText w:val="%8."/>
      <w:lvlJc w:val="left"/>
      <w:pPr>
        <w:ind w:left="6480" w:hanging="360"/>
      </w:pPr>
    </w:lvl>
    <w:lvl w:ilvl="8" w:tplc="AE5EF982"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D8"/>
    <w:rsid w:val="0000346D"/>
    <w:rsid w:val="000058C0"/>
    <w:rsid w:val="00005EDE"/>
    <w:rsid w:val="00006EDD"/>
    <w:rsid w:val="00011CAF"/>
    <w:rsid w:val="000129E0"/>
    <w:rsid w:val="00014FD5"/>
    <w:rsid w:val="00030738"/>
    <w:rsid w:val="00035BEE"/>
    <w:rsid w:val="00036ECE"/>
    <w:rsid w:val="00037ECB"/>
    <w:rsid w:val="000533EE"/>
    <w:rsid w:val="00055DD1"/>
    <w:rsid w:val="00062731"/>
    <w:rsid w:val="0007163A"/>
    <w:rsid w:val="00073F18"/>
    <w:rsid w:val="00080217"/>
    <w:rsid w:val="000802AC"/>
    <w:rsid w:val="000804C5"/>
    <w:rsid w:val="00082DE5"/>
    <w:rsid w:val="00091224"/>
    <w:rsid w:val="000A01F0"/>
    <w:rsid w:val="000A5F4D"/>
    <w:rsid w:val="000A72B9"/>
    <w:rsid w:val="000B314E"/>
    <w:rsid w:val="000B6DFC"/>
    <w:rsid w:val="000C0807"/>
    <w:rsid w:val="000C22DA"/>
    <w:rsid w:val="000C7DE2"/>
    <w:rsid w:val="000D0082"/>
    <w:rsid w:val="000D51D6"/>
    <w:rsid w:val="000D5990"/>
    <w:rsid w:val="000D6996"/>
    <w:rsid w:val="000E4710"/>
    <w:rsid w:val="000E69C8"/>
    <w:rsid w:val="00110D34"/>
    <w:rsid w:val="0011352B"/>
    <w:rsid w:val="00117C0D"/>
    <w:rsid w:val="00122B18"/>
    <w:rsid w:val="0012639B"/>
    <w:rsid w:val="00127BD3"/>
    <w:rsid w:val="00132A08"/>
    <w:rsid w:val="00132C3A"/>
    <w:rsid w:val="001377FA"/>
    <w:rsid w:val="001408ED"/>
    <w:rsid w:val="001416E9"/>
    <w:rsid w:val="00145669"/>
    <w:rsid w:val="001522E5"/>
    <w:rsid w:val="001570D6"/>
    <w:rsid w:val="00165204"/>
    <w:rsid w:val="00167210"/>
    <w:rsid w:val="00167733"/>
    <w:rsid w:val="00167DDF"/>
    <w:rsid w:val="00174E4A"/>
    <w:rsid w:val="0017689D"/>
    <w:rsid w:val="0019105E"/>
    <w:rsid w:val="001950D3"/>
    <w:rsid w:val="001A2AAE"/>
    <w:rsid w:val="001A44C6"/>
    <w:rsid w:val="001A4DE0"/>
    <w:rsid w:val="001B7083"/>
    <w:rsid w:val="001C277C"/>
    <w:rsid w:val="001D1500"/>
    <w:rsid w:val="001E30B4"/>
    <w:rsid w:val="001E69FB"/>
    <w:rsid w:val="001F0F10"/>
    <w:rsid w:val="001F2F0B"/>
    <w:rsid w:val="00203B71"/>
    <w:rsid w:val="00211596"/>
    <w:rsid w:val="00213189"/>
    <w:rsid w:val="00216776"/>
    <w:rsid w:val="00235C06"/>
    <w:rsid w:val="0023617E"/>
    <w:rsid w:val="00243ED8"/>
    <w:rsid w:val="002443E4"/>
    <w:rsid w:val="00252ABA"/>
    <w:rsid w:val="00255904"/>
    <w:rsid w:val="00256E9E"/>
    <w:rsid w:val="00274A8A"/>
    <w:rsid w:val="00284BBE"/>
    <w:rsid w:val="002872AA"/>
    <w:rsid w:val="002935A9"/>
    <w:rsid w:val="00296159"/>
    <w:rsid w:val="002A46DE"/>
    <w:rsid w:val="002A69A6"/>
    <w:rsid w:val="002B0E8D"/>
    <w:rsid w:val="002B7699"/>
    <w:rsid w:val="002B7C7E"/>
    <w:rsid w:val="002C4473"/>
    <w:rsid w:val="002D6D97"/>
    <w:rsid w:val="002E1920"/>
    <w:rsid w:val="00306C46"/>
    <w:rsid w:val="0031061E"/>
    <w:rsid w:val="003123FE"/>
    <w:rsid w:val="00316381"/>
    <w:rsid w:val="00332E46"/>
    <w:rsid w:val="00345E30"/>
    <w:rsid w:val="003472A9"/>
    <w:rsid w:val="003477CE"/>
    <w:rsid w:val="00356138"/>
    <w:rsid w:val="00357078"/>
    <w:rsid w:val="003702E3"/>
    <w:rsid w:val="003723E4"/>
    <w:rsid w:val="00394A16"/>
    <w:rsid w:val="00396CB9"/>
    <w:rsid w:val="00397143"/>
    <w:rsid w:val="003A1D95"/>
    <w:rsid w:val="003A7918"/>
    <w:rsid w:val="003B264D"/>
    <w:rsid w:val="003B389A"/>
    <w:rsid w:val="003C61C9"/>
    <w:rsid w:val="003D43AE"/>
    <w:rsid w:val="003D4982"/>
    <w:rsid w:val="00406F14"/>
    <w:rsid w:val="00437AF4"/>
    <w:rsid w:val="00441051"/>
    <w:rsid w:val="004518FA"/>
    <w:rsid w:val="00452990"/>
    <w:rsid w:val="00453E77"/>
    <w:rsid w:val="0045483D"/>
    <w:rsid w:val="004574FF"/>
    <w:rsid w:val="0046509C"/>
    <w:rsid w:val="00467F36"/>
    <w:rsid w:val="00474163"/>
    <w:rsid w:val="00484F24"/>
    <w:rsid w:val="0048679D"/>
    <w:rsid w:val="00496574"/>
    <w:rsid w:val="004B01B1"/>
    <w:rsid w:val="004C2142"/>
    <w:rsid w:val="004F17D2"/>
    <w:rsid w:val="004F2746"/>
    <w:rsid w:val="004F68C1"/>
    <w:rsid w:val="00503697"/>
    <w:rsid w:val="00510B55"/>
    <w:rsid w:val="0051536A"/>
    <w:rsid w:val="005324DF"/>
    <w:rsid w:val="005346B4"/>
    <w:rsid w:val="00544E25"/>
    <w:rsid w:val="005476EF"/>
    <w:rsid w:val="00555B2D"/>
    <w:rsid w:val="00556010"/>
    <w:rsid w:val="005560EA"/>
    <w:rsid w:val="00563C90"/>
    <w:rsid w:val="00566750"/>
    <w:rsid w:val="0057561A"/>
    <w:rsid w:val="00583E94"/>
    <w:rsid w:val="005908D2"/>
    <w:rsid w:val="00591A8F"/>
    <w:rsid w:val="005952EA"/>
    <w:rsid w:val="005956EC"/>
    <w:rsid w:val="005A1694"/>
    <w:rsid w:val="005B5215"/>
    <w:rsid w:val="005D747C"/>
    <w:rsid w:val="005E017B"/>
    <w:rsid w:val="005E12E6"/>
    <w:rsid w:val="005E20B4"/>
    <w:rsid w:val="005E4F16"/>
    <w:rsid w:val="005F17B8"/>
    <w:rsid w:val="005F488C"/>
    <w:rsid w:val="005F60B5"/>
    <w:rsid w:val="0060540C"/>
    <w:rsid w:val="006149BB"/>
    <w:rsid w:val="00615AA1"/>
    <w:rsid w:val="00620DF0"/>
    <w:rsid w:val="00625E45"/>
    <w:rsid w:val="00652B9F"/>
    <w:rsid w:val="00665FA7"/>
    <w:rsid w:val="00666C74"/>
    <w:rsid w:val="00672439"/>
    <w:rsid w:val="00674EB0"/>
    <w:rsid w:val="00675782"/>
    <w:rsid w:val="00683225"/>
    <w:rsid w:val="006854B2"/>
    <w:rsid w:val="00685D52"/>
    <w:rsid w:val="00692EAE"/>
    <w:rsid w:val="006A420E"/>
    <w:rsid w:val="006A6FE4"/>
    <w:rsid w:val="006B049D"/>
    <w:rsid w:val="006B37EF"/>
    <w:rsid w:val="006B44A4"/>
    <w:rsid w:val="006C10D1"/>
    <w:rsid w:val="006D36D0"/>
    <w:rsid w:val="006E1BAD"/>
    <w:rsid w:val="006F6C32"/>
    <w:rsid w:val="007040E6"/>
    <w:rsid w:val="007047A7"/>
    <w:rsid w:val="00705DAE"/>
    <w:rsid w:val="00710B7D"/>
    <w:rsid w:val="007147A3"/>
    <w:rsid w:val="00724C8A"/>
    <w:rsid w:val="00725AAA"/>
    <w:rsid w:val="007261B9"/>
    <w:rsid w:val="00727ACD"/>
    <w:rsid w:val="00727F1E"/>
    <w:rsid w:val="007316C8"/>
    <w:rsid w:val="007337DE"/>
    <w:rsid w:val="007345F0"/>
    <w:rsid w:val="007639F8"/>
    <w:rsid w:val="0076439D"/>
    <w:rsid w:val="007720F3"/>
    <w:rsid w:val="00772CA4"/>
    <w:rsid w:val="00781D34"/>
    <w:rsid w:val="00786334"/>
    <w:rsid w:val="007914FB"/>
    <w:rsid w:val="007A05B7"/>
    <w:rsid w:val="007A1753"/>
    <w:rsid w:val="007A34B9"/>
    <w:rsid w:val="007A38C9"/>
    <w:rsid w:val="007C1ECA"/>
    <w:rsid w:val="00804D8A"/>
    <w:rsid w:val="00806726"/>
    <w:rsid w:val="008075C9"/>
    <w:rsid w:val="00807E09"/>
    <w:rsid w:val="00825998"/>
    <w:rsid w:val="008316AD"/>
    <w:rsid w:val="00832052"/>
    <w:rsid w:val="00832B8A"/>
    <w:rsid w:val="00835CFA"/>
    <w:rsid w:val="008409C9"/>
    <w:rsid w:val="0084255C"/>
    <w:rsid w:val="00845E7F"/>
    <w:rsid w:val="00847CF9"/>
    <w:rsid w:val="00850ED8"/>
    <w:rsid w:val="008517D6"/>
    <w:rsid w:val="00851EBF"/>
    <w:rsid w:val="00854A1B"/>
    <w:rsid w:val="008564A3"/>
    <w:rsid w:val="00857121"/>
    <w:rsid w:val="00857DE2"/>
    <w:rsid w:val="00867EE1"/>
    <w:rsid w:val="00882AB2"/>
    <w:rsid w:val="00883080"/>
    <w:rsid w:val="0088445A"/>
    <w:rsid w:val="00885773"/>
    <w:rsid w:val="00890AAD"/>
    <w:rsid w:val="008A207B"/>
    <w:rsid w:val="008A4DA9"/>
    <w:rsid w:val="008A6735"/>
    <w:rsid w:val="008C1E00"/>
    <w:rsid w:val="008C59C8"/>
    <w:rsid w:val="008E2F95"/>
    <w:rsid w:val="008F0654"/>
    <w:rsid w:val="008F56FC"/>
    <w:rsid w:val="00901984"/>
    <w:rsid w:val="00912B4D"/>
    <w:rsid w:val="009172D0"/>
    <w:rsid w:val="009217E2"/>
    <w:rsid w:val="00932CA1"/>
    <w:rsid w:val="009367E2"/>
    <w:rsid w:val="00936CB5"/>
    <w:rsid w:val="0094017E"/>
    <w:rsid w:val="00944C40"/>
    <w:rsid w:val="0094789B"/>
    <w:rsid w:val="00951EE4"/>
    <w:rsid w:val="00954090"/>
    <w:rsid w:val="00954322"/>
    <w:rsid w:val="0096657D"/>
    <w:rsid w:val="009666B8"/>
    <w:rsid w:val="00966E94"/>
    <w:rsid w:val="009875A2"/>
    <w:rsid w:val="009927E4"/>
    <w:rsid w:val="00992F18"/>
    <w:rsid w:val="009A170D"/>
    <w:rsid w:val="009A49A8"/>
    <w:rsid w:val="009C6AE1"/>
    <w:rsid w:val="009D1F92"/>
    <w:rsid w:val="009E0BDA"/>
    <w:rsid w:val="009F292C"/>
    <w:rsid w:val="00A00889"/>
    <w:rsid w:val="00A0395A"/>
    <w:rsid w:val="00A14827"/>
    <w:rsid w:val="00A22206"/>
    <w:rsid w:val="00A23C59"/>
    <w:rsid w:val="00A23DEF"/>
    <w:rsid w:val="00A4491B"/>
    <w:rsid w:val="00A50883"/>
    <w:rsid w:val="00A67574"/>
    <w:rsid w:val="00A7103A"/>
    <w:rsid w:val="00A73625"/>
    <w:rsid w:val="00A75D16"/>
    <w:rsid w:val="00A8009C"/>
    <w:rsid w:val="00A87314"/>
    <w:rsid w:val="00A87E62"/>
    <w:rsid w:val="00A9251E"/>
    <w:rsid w:val="00AA5960"/>
    <w:rsid w:val="00AB29E9"/>
    <w:rsid w:val="00AB33B8"/>
    <w:rsid w:val="00AC7A40"/>
    <w:rsid w:val="00AE00B8"/>
    <w:rsid w:val="00B02B3A"/>
    <w:rsid w:val="00B02CC2"/>
    <w:rsid w:val="00B0396C"/>
    <w:rsid w:val="00B05B4D"/>
    <w:rsid w:val="00B069F4"/>
    <w:rsid w:val="00B11115"/>
    <w:rsid w:val="00B264D7"/>
    <w:rsid w:val="00B33E2F"/>
    <w:rsid w:val="00B37B9D"/>
    <w:rsid w:val="00B50E25"/>
    <w:rsid w:val="00B6055A"/>
    <w:rsid w:val="00B63651"/>
    <w:rsid w:val="00B7123A"/>
    <w:rsid w:val="00B7287C"/>
    <w:rsid w:val="00B82445"/>
    <w:rsid w:val="00B943F7"/>
    <w:rsid w:val="00BA6B4E"/>
    <w:rsid w:val="00BB5D94"/>
    <w:rsid w:val="00BD1875"/>
    <w:rsid w:val="00BD4F1A"/>
    <w:rsid w:val="00BF234E"/>
    <w:rsid w:val="00BF4CE3"/>
    <w:rsid w:val="00C10C16"/>
    <w:rsid w:val="00C13A88"/>
    <w:rsid w:val="00C16471"/>
    <w:rsid w:val="00C209E4"/>
    <w:rsid w:val="00C42C47"/>
    <w:rsid w:val="00C477AA"/>
    <w:rsid w:val="00C47E12"/>
    <w:rsid w:val="00C51DD0"/>
    <w:rsid w:val="00C52BD7"/>
    <w:rsid w:val="00C544CE"/>
    <w:rsid w:val="00C6249F"/>
    <w:rsid w:val="00C73EFF"/>
    <w:rsid w:val="00C74D14"/>
    <w:rsid w:val="00C862AA"/>
    <w:rsid w:val="00C91936"/>
    <w:rsid w:val="00C924FC"/>
    <w:rsid w:val="00CA1B31"/>
    <w:rsid w:val="00CA293E"/>
    <w:rsid w:val="00CA6BD9"/>
    <w:rsid w:val="00CC4D2E"/>
    <w:rsid w:val="00CD0532"/>
    <w:rsid w:val="00CD0B50"/>
    <w:rsid w:val="00CD4230"/>
    <w:rsid w:val="00CE2B9C"/>
    <w:rsid w:val="00CE5DCB"/>
    <w:rsid w:val="00CF32D6"/>
    <w:rsid w:val="00CF4A8C"/>
    <w:rsid w:val="00D119A6"/>
    <w:rsid w:val="00D12015"/>
    <w:rsid w:val="00D14D79"/>
    <w:rsid w:val="00D16B55"/>
    <w:rsid w:val="00D32E75"/>
    <w:rsid w:val="00D42B59"/>
    <w:rsid w:val="00D434CB"/>
    <w:rsid w:val="00D606DF"/>
    <w:rsid w:val="00D61D23"/>
    <w:rsid w:val="00D644F0"/>
    <w:rsid w:val="00D66CB7"/>
    <w:rsid w:val="00D76A80"/>
    <w:rsid w:val="00D85A58"/>
    <w:rsid w:val="00D90725"/>
    <w:rsid w:val="00D96508"/>
    <w:rsid w:val="00DA1E0F"/>
    <w:rsid w:val="00DA64FC"/>
    <w:rsid w:val="00DC30A7"/>
    <w:rsid w:val="00DC4FB6"/>
    <w:rsid w:val="00DC77A2"/>
    <w:rsid w:val="00DD40F1"/>
    <w:rsid w:val="00DE1D9C"/>
    <w:rsid w:val="00DE3AA5"/>
    <w:rsid w:val="00DF5A82"/>
    <w:rsid w:val="00E023DA"/>
    <w:rsid w:val="00E035A5"/>
    <w:rsid w:val="00E1056A"/>
    <w:rsid w:val="00E16819"/>
    <w:rsid w:val="00E27C02"/>
    <w:rsid w:val="00E31F32"/>
    <w:rsid w:val="00E37314"/>
    <w:rsid w:val="00E37586"/>
    <w:rsid w:val="00E42B4B"/>
    <w:rsid w:val="00E45471"/>
    <w:rsid w:val="00E513F1"/>
    <w:rsid w:val="00E53562"/>
    <w:rsid w:val="00E70750"/>
    <w:rsid w:val="00E737EC"/>
    <w:rsid w:val="00E757CF"/>
    <w:rsid w:val="00E76B6B"/>
    <w:rsid w:val="00E8489C"/>
    <w:rsid w:val="00E85A59"/>
    <w:rsid w:val="00E91946"/>
    <w:rsid w:val="00E92BDE"/>
    <w:rsid w:val="00EA3C3C"/>
    <w:rsid w:val="00EB01C5"/>
    <w:rsid w:val="00EC0966"/>
    <w:rsid w:val="00EC3688"/>
    <w:rsid w:val="00ED2C1B"/>
    <w:rsid w:val="00EE69DC"/>
    <w:rsid w:val="00EE6FA5"/>
    <w:rsid w:val="00F033AD"/>
    <w:rsid w:val="00F20F5E"/>
    <w:rsid w:val="00F210FE"/>
    <w:rsid w:val="00F2116D"/>
    <w:rsid w:val="00F219EF"/>
    <w:rsid w:val="00F23954"/>
    <w:rsid w:val="00F2616A"/>
    <w:rsid w:val="00F44009"/>
    <w:rsid w:val="00F458D2"/>
    <w:rsid w:val="00F51A61"/>
    <w:rsid w:val="00F60CEC"/>
    <w:rsid w:val="00F616E9"/>
    <w:rsid w:val="00F70328"/>
    <w:rsid w:val="00F81D4A"/>
    <w:rsid w:val="00F854E4"/>
    <w:rsid w:val="00F93157"/>
    <w:rsid w:val="00FA3459"/>
    <w:rsid w:val="00FA7A1E"/>
    <w:rsid w:val="00FB0DE5"/>
    <w:rsid w:val="00FB372C"/>
    <w:rsid w:val="00FB3964"/>
    <w:rsid w:val="00FB6BAF"/>
    <w:rsid w:val="00FC5602"/>
    <w:rsid w:val="00FC6FB5"/>
    <w:rsid w:val="00FD1B11"/>
    <w:rsid w:val="00FE33EC"/>
    <w:rsid w:val="00FE39F5"/>
    <w:rsid w:val="00FE716A"/>
    <w:rsid w:val="00FF2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E4EC"/>
  <w15:chartTrackingRefBased/>
  <w15:docId w15:val="{EDFB26AB-7998-43C8-8028-0B8A676F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ED8"/>
  </w:style>
  <w:style w:type="paragraph" w:styleId="Footer">
    <w:name w:val="footer"/>
    <w:basedOn w:val="Normal"/>
    <w:link w:val="FooterChar"/>
    <w:uiPriority w:val="99"/>
    <w:unhideWhenUsed/>
    <w:rsid w:val="00850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ED8"/>
  </w:style>
  <w:style w:type="paragraph" w:styleId="ListParagraph">
    <w:name w:val="List Paragraph"/>
    <w:basedOn w:val="Normal"/>
    <w:uiPriority w:val="34"/>
    <w:qFormat/>
    <w:rsid w:val="002B0E8D"/>
    <w:pPr>
      <w:ind w:left="720"/>
      <w:contextualSpacing/>
    </w:pPr>
  </w:style>
  <w:style w:type="character" w:styleId="Hyperlink">
    <w:name w:val="Hyperlink"/>
    <w:basedOn w:val="DefaultParagraphFont"/>
    <w:uiPriority w:val="99"/>
    <w:unhideWhenUsed/>
    <w:rsid w:val="00944C40"/>
    <w:rPr>
      <w:color w:val="0563C1" w:themeColor="hyperlink"/>
      <w:u w:val="single"/>
    </w:rPr>
  </w:style>
  <w:style w:type="character" w:customStyle="1" w:styleId="UnresolvedMention1">
    <w:name w:val="Unresolved Mention1"/>
    <w:basedOn w:val="DefaultParagraphFont"/>
    <w:uiPriority w:val="99"/>
    <w:rsid w:val="0094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rotrends.net/stocks/charts/HCA/h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nvestopedia.com/terms/p/price-earningsratio.asp"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DB866-A3DA-40D0-98EC-AC84EB8A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scama</cp:lastModifiedBy>
  <cp:revision>3</cp:revision>
  <dcterms:created xsi:type="dcterms:W3CDTF">2021-09-14T02:13:00Z</dcterms:created>
  <dcterms:modified xsi:type="dcterms:W3CDTF">2021-09-14T03:51:00Z</dcterms:modified>
</cp:coreProperties>
</file>